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8BD" w:rsidRDefault="00A858BD" w:rsidP="00A858BD">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ЗАТВЕРДЖЕНО</w:t>
      </w:r>
    </w:p>
    <w:p w:rsidR="00A858BD" w:rsidRDefault="00A858BD" w:rsidP="00A858BD">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Розпорядження керівника робіт з ліквідації наслідків надзвичайної ситуації</w:t>
      </w:r>
    </w:p>
    <w:p w:rsidR="00620E0F" w:rsidRDefault="00620E0F" w:rsidP="00A858BD">
      <w:pPr>
        <w:tabs>
          <w:tab w:val="left" w:pos="5954"/>
        </w:tabs>
        <w:spacing w:after="0" w:line="240" w:lineRule="auto"/>
        <w:ind w:left="5245"/>
        <w:jc w:val="both"/>
        <w:rPr>
          <w:rFonts w:ascii="Times New Roman" w:hAnsi="Times New Roman"/>
          <w:color w:val="000000"/>
          <w:sz w:val="28"/>
          <w:szCs w:val="28"/>
          <w:shd w:val="clear" w:color="auto" w:fill="FFFFFF"/>
        </w:rPr>
      </w:pPr>
      <w:r w:rsidRPr="00620E0F">
        <w:rPr>
          <w:rFonts w:ascii="Times New Roman" w:hAnsi="Times New Roman"/>
          <w:color w:val="000000"/>
          <w:sz w:val="28"/>
          <w:szCs w:val="28"/>
          <w:shd w:val="clear" w:color="auto" w:fill="FFFFFF"/>
        </w:rPr>
        <w:t>_____</w:t>
      </w:r>
      <w:r w:rsidR="00A858BD" w:rsidRPr="00344CAA">
        <w:rPr>
          <w:rFonts w:ascii="Times New Roman" w:hAnsi="Times New Roman"/>
          <w:color w:val="000000"/>
          <w:sz w:val="28"/>
          <w:szCs w:val="28"/>
          <w:u w:val="single"/>
          <w:shd w:val="clear" w:color="auto" w:fill="FFFFFF"/>
        </w:rPr>
        <w:t>.2020 року</w:t>
      </w:r>
      <w:r w:rsidR="00A858BD">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___</w:t>
      </w:r>
    </w:p>
    <w:p w:rsidR="00BA6536" w:rsidRDefault="00BA6536" w:rsidP="00BA6536">
      <w:pPr>
        <w:tabs>
          <w:tab w:val="left" w:pos="5954"/>
        </w:tabs>
        <w:spacing w:after="0" w:line="240" w:lineRule="auto"/>
        <w:ind w:left="524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редакції р</w:t>
      </w:r>
      <w:r w:rsidRPr="00446921">
        <w:rPr>
          <w:rFonts w:ascii="Times New Roman" w:hAnsi="Times New Roman" w:cs="Times New Roman"/>
          <w:color w:val="000000"/>
          <w:sz w:val="28"/>
          <w:szCs w:val="28"/>
          <w:shd w:val="clear" w:color="auto" w:fill="FFFFFF"/>
        </w:rPr>
        <w:t>озпорядження керівника робіт з ліквідації наслідків надзвичайної ситуації</w:t>
      </w:r>
    </w:p>
    <w:p w:rsidR="00BA6536" w:rsidRPr="00446921" w:rsidRDefault="00BA6536" w:rsidP="00BA6536">
      <w:pPr>
        <w:tabs>
          <w:tab w:val="left" w:pos="5954"/>
        </w:tabs>
        <w:spacing w:after="0" w:line="240" w:lineRule="auto"/>
        <w:ind w:left="524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_________________ № ________)</w:t>
      </w:r>
    </w:p>
    <w:p w:rsidR="00592356" w:rsidRDefault="00592356" w:rsidP="00592356">
      <w:pPr>
        <w:pStyle w:val="a7"/>
        <w:shd w:val="clear" w:color="auto" w:fill="FFFFFF"/>
        <w:spacing w:before="0" w:beforeAutospacing="0" w:after="0" w:afterAutospacing="0"/>
        <w:jc w:val="center"/>
        <w:rPr>
          <w:b/>
          <w:color w:val="1C1E21"/>
          <w:sz w:val="28"/>
          <w:szCs w:val="28"/>
        </w:rPr>
      </w:pPr>
      <w:bookmarkStart w:id="0" w:name="_GoBack"/>
      <w:bookmarkEnd w:id="0"/>
    </w:p>
    <w:p w:rsidR="00620E0F" w:rsidRDefault="00620E0F" w:rsidP="00592356">
      <w:pPr>
        <w:pStyle w:val="a7"/>
        <w:shd w:val="clear" w:color="auto" w:fill="FFFFFF"/>
        <w:spacing w:before="0" w:beforeAutospacing="0" w:after="0" w:afterAutospacing="0"/>
        <w:jc w:val="center"/>
        <w:rPr>
          <w:b/>
          <w:color w:val="1C1E21"/>
          <w:sz w:val="28"/>
          <w:szCs w:val="28"/>
        </w:rPr>
      </w:pPr>
    </w:p>
    <w:p w:rsidR="00592356" w:rsidRDefault="00592356" w:rsidP="00592356">
      <w:pPr>
        <w:spacing w:after="0" w:line="240" w:lineRule="auto"/>
        <w:jc w:val="center"/>
        <w:rPr>
          <w:rFonts w:ascii="Times New Roman" w:hAnsi="Times New Roman"/>
          <w:b/>
          <w:sz w:val="28"/>
          <w:szCs w:val="28"/>
        </w:rPr>
      </w:pPr>
      <w:r>
        <w:rPr>
          <w:rFonts w:ascii="Times New Roman" w:hAnsi="Times New Roman"/>
          <w:b/>
          <w:sz w:val="28"/>
          <w:szCs w:val="28"/>
        </w:rPr>
        <w:t>П</w:t>
      </w:r>
      <w:r w:rsidR="00A858BD" w:rsidRPr="00202420">
        <w:rPr>
          <w:rFonts w:ascii="Times New Roman" w:hAnsi="Times New Roman"/>
          <w:b/>
          <w:sz w:val="28"/>
          <w:szCs w:val="28"/>
          <w:lang w:val="ru-RU"/>
        </w:rPr>
        <w:t xml:space="preserve"> </w:t>
      </w:r>
      <w:r>
        <w:rPr>
          <w:rFonts w:ascii="Times New Roman" w:hAnsi="Times New Roman"/>
          <w:b/>
          <w:sz w:val="28"/>
          <w:szCs w:val="28"/>
        </w:rPr>
        <w:t>Е</w:t>
      </w:r>
      <w:r w:rsidR="00A858BD" w:rsidRPr="00202420">
        <w:rPr>
          <w:rFonts w:ascii="Times New Roman" w:hAnsi="Times New Roman"/>
          <w:b/>
          <w:sz w:val="28"/>
          <w:szCs w:val="28"/>
          <w:lang w:val="ru-RU"/>
        </w:rPr>
        <w:t xml:space="preserve"> </w:t>
      </w:r>
      <w:r>
        <w:rPr>
          <w:rFonts w:ascii="Times New Roman" w:hAnsi="Times New Roman"/>
          <w:b/>
          <w:sz w:val="28"/>
          <w:szCs w:val="28"/>
        </w:rPr>
        <w:t>Р</w:t>
      </w:r>
      <w:r w:rsidR="00A858BD" w:rsidRPr="00202420">
        <w:rPr>
          <w:rFonts w:ascii="Times New Roman" w:hAnsi="Times New Roman"/>
          <w:b/>
          <w:sz w:val="28"/>
          <w:szCs w:val="28"/>
          <w:lang w:val="ru-RU"/>
        </w:rPr>
        <w:t xml:space="preserve"> </w:t>
      </w:r>
      <w:r>
        <w:rPr>
          <w:rFonts w:ascii="Times New Roman" w:hAnsi="Times New Roman"/>
          <w:b/>
          <w:sz w:val="28"/>
          <w:szCs w:val="28"/>
        </w:rPr>
        <w:t>Е</w:t>
      </w:r>
      <w:r w:rsidR="00A858BD" w:rsidRPr="00202420">
        <w:rPr>
          <w:rFonts w:ascii="Times New Roman" w:hAnsi="Times New Roman"/>
          <w:b/>
          <w:sz w:val="28"/>
          <w:szCs w:val="28"/>
          <w:lang w:val="ru-RU"/>
        </w:rPr>
        <w:t xml:space="preserve"> </w:t>
      </w:r>
      <w:r>
        <w:rPr>
          <w:rFonts w:ascii="Times New Roman" w:hAnsi="Times New Roman"/>
          <w:b/>
          <w:sz w:val="28"/>
          <w:szCs w:val="28"/>
        </w:rPr>
        <w:t>Л</w:t>
      </w:r>
      <w:r w:rsidR="00A858BD" w:rsidRPr="00202420">
        <w:rPr>
          <w:rFonts w:ascii="Times New Roman" w:hAnsi="Times New Roman"/>
          <w:b/>
          <w:sz w:val="28"/>
          <w:szCs w:val="28"/>
          <w:lang w:val="ru-RU"/>
        </w:rPr>
        <w:t xml:space="preserve"> </w:t>
      </w:r>
      <w:r>
        <w:rPr>
          <w:rFonts w:ascii="Times New Roman" w:hAnsi="Times New Roman"/>
          <w:b/>
          <w:sz w:val="28"/>
          <w:szCs w:val="28"/>
        </w:rPr>
        <w:t>І</w:t>
      </w:r>
      <w:r w:rsidR="00A858BD" w:rsidRPr="00202420">
        <w:rPr>
          <w:rFonts w:ascii="Times New Roman" w:hAnsi="Times New Roman"/>
          <w:b/>
          <w:sz w:val="28"/>
          <w:szCs w:val="28"/>
          <w:lang w:val="ru-RU"/>
        </w:rPr>
        <w:t xml:space="preserve"> </w:t>
      </w:r>
      <w:r>
        <w:rPr>
          <w:rFonts w:ascii="Times New Roman" w:hAnsi="Times New Roman"/>
          <w:b/>
          <w:sz w:val="28"/>
          <w:szCs w:val="28"/>
        </w:rPr>
        <w:t>К</w:t>
      </w:r>
    </w:p>
    <w:p w:rsidR="00592356" w:rsidRDefault="00592356" w:rsidP="00592356">
      <w:pPr>
        <w:spacing w:after="0" w:line="240" w:lineRule="auto"/>
        <w:jc w:val="center"/>
        <w:rPr>
          <w:rFonts w:ascii="Times New Roman" w:hAnsi="Times New Roman"/>
          <w:b/>
          <w:sz w:val="28"/>
          <w:szCs w:val="28"/>
        </w:rPr>
      </w:pPr>
      <w:r>
        <w:rPr>
          <w:rFonts w:ascii="Times New Roman" w:hAnsi="Times New Roman"/>
          <w:b/>
          <w:sz w:val="28"/>
          <w:szCs w:val="28"/>
        </w:rPr>
        <w:t>діяльності суб’єктів господарювання,</w:t>
      </w:r>
    </w:p>
    <w:p w:rsidR="00592356" w:rsidRDefault="00592356" w:rsidP="00592356">
      <w:pPr>
        <w:spacing w:after="0" w:line="240" w:lineRule="auto"/>
        <w:jc w:val="center"/>
        <w:rPr>
          <w:rFonts w:ascii="Times New Roman" w:hAnsi="Times New Roman"/>
          <w:b/>
          <w:sz w:val="28"/>
          <w:szCs w:val="28"/>
        </w:rPr>
      </w:pPr>
      <w:r>
        <w:rPr>
          <w:rFonts w:ascii="Times New Roman" w:hAnsi="Times New Roman"/>
          <w:b/>
          <w:color w:val="000000"/>
          <w:sz w:val="28"/>
          <w:szCs w:val="28"/>
          <w:shd w:val="clear" w:color="auto" w:fill="FFFFFF"/>
        </w:rPr>
        <w:t xml:space="preserve">розташованих у зоні надзвичайної ситуації, яка передбачає </w:t>
      </w:r>
      <w:r>
        <w:rPr>
          <w:rFonts w:ascii="Times New Roman" w:hAnsi="Times New Roman"/>
          <w:b/>
          <w:sz w:val="28"/>
          <w:szCs w:val="28"/>
        </w:rPr>
        <w:t>роботу</w:t>
      </w:r>
    </w:p>
    <w:p w:rsidR="00592356" w:rsidRDefault="00592356" w:rsidP="00592356">
      <w:pPr>
        <w:tabs>
          <w:tab w:val="left" w:pos="1134"/>
          <w:tab w:val="left" w:pos="6521"/>
        </w:tabs>
        <w:spacing w:after="0" w:line="240" w:lineRule="auto"/>
        <w:jc w:val="center"/>
        <w:rPr>
          <w:rFonts w:ascii="Times New Roman" w:hAnsi="Times New Roman"/>
          <w:b/>
          <w:sz w:val="28"/>
          <w:szCs w:val="28"/>
        </w:rPr>
      </w:pPr>
      <w:r>
        <w:rPr>
          <w:rFonts w:ascii="Times New Roman" w:hAnsi="Times New Roman"/>
          <w:b/>
          <w:sz w:val="28"/>
          <w:szCs w:val="28"/>
        </w:rPr>
        <w:t>з відвідувачами та зупиняється тимчасово до окремого розпорядження</w:t>
      </w:r>
    </w:p>
    <w:p w:rsidR="00592356" w:rsidRDefault="00592356" w:rsidP="00592356">
      <w:pPr>
        <w:tabs>
          <w:tab w:val="left" w:pos="1134"/>
          <w:tab w:val="left" w:pos="6521"/>
        </w:tabs>
        <w:spacing w:after="0" w:line="240" w:lineRule="auto"/>
        <w:jc w:val="center"/>
        <w:rPr>
          <w:rFonts w:ascii="Times New Roman" w:hAnsi="Times New Roman"/>
          <w:b/>
          <w:sz w:val="28"/>
          <w:szCs w:val="28"/>
        </w:rPr>
      </w:pPr>
    </w:p>
    <w:p w:rsidR="00592356" w:rsidRDefault="00592356" w:rsidP="00592356">
      <w:pPr>
        <w:pStyle w:val="a5"/>
        <w:numPr>
          <w:ilvl w:val="0"/>
          <w:numId w:val="1"/>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 окремого розпорядження тимчасово призупинити роботу суб’єктів господарювання, яка передбачає роботу з відвідувачами </w:t>
      </w:r>
      <w:r>
        <w:rPr>
          <w:sz w:val="28"/>
          <w:szCs w:val="28"/>
        </w:rPr>
        <w:t>(</w:t>
      </w:r>
      <w:r>
        <w:rPr>
          <w:rFonts w:ascii="Times New Roman" w:hAnsi="Times New Roman"/>
          <w:sz w:val="28"/>
          <w:szCs w:val="28"/>
        </w:rPr>
        <w:t>крім визначених у пункті 3 цього Переліку</w:t>
      </w:r>
      <w:r>
        <w:rPr>
          <w:sz w:val="28"/>
          <w:szCs w:val="28"/>
        </w:rPr>
        <w:t>)</w:t>
      </w:r>
      <w:r>
        <w:rPr>
          <w:rFonts w:ascii="Times New Roman" w:hAnsi="Times New Roman"/>
          <w:sz w:val="28"/>
          <w:szCs w:val="28"/>
        </w:rPr>
        <w:t>, зокрема:</w:t>
      </w:r>
    </w:p>
    <w:p w:rsidR="00592356" w:rsidRDefault="00592356" w:rsidP="00592356">
      <w:pPr>
        <w:pStyle w:val="a5"/>
        <w:numPr>
          <w:ilvl w:val="1"/>
          <w:numId w:val="1"/>
        </w:numPr>
        <w:tabs>
          <w:tab w:val="left" w:pos="1418"/>
        </w:tabs>
        <w:spacing w:after="0" w:line="240" w:lineRule="auto"/>
        <w:ind w:left="0" w:firstLine="709"/>
        <w:jc w:val="both"/>
        <w:rPr>
          <w:rFonts w:ascii="Times New Roman" w:hAnsi="Times New Roman"/>
          <w:sz w:val="28"/>
        </w:rPr>
      </w:pPr>
      <w:r>
        <w:rPr>
          <w:rFonts w:ascii="Times New Roman" w:hAnsi="Times New Roman"/>
          <w:sz w:val="28"/>
        </w:rPr>
        <w:t>освітній процес у закладах загальної середньої, дошкільної, позашкільної, професійної (професійно-технічної) освіти (крім дистанційних форм освітнього процесу);</w:t>
      </w:r>
    </w:p>
    <w:p w:rsidR="00592356" w:rsidRDefault="00592356" w:rsidP="00592356">
      <w:pPr>
        <w:pStyle w:val="a5"/>
        <w:numPr>
          <w:ilvl w:val="1"/>
          <w:numId w:val="1"/>
        </w:numPr>
        <w:tabs>
          <w:tab w:val="left" w:pos="1418"/>
        </w:tabs>
        <w:spacing w:after="0" w:line="240" w:lineRule="auto"/>
        <w:ind w:left="0" w:firstLine="709"/>
        <w:jc w:val="both"/>
        <w:rPr>
          <w:rFonts w:ascii="Times New Roman" w:hAnsi="Times New Roman"/>
          <w:sz w:val="28"/>
        </w:rPr>
      </w:pPr>
      <w:r>
        <w:rPr>
          <w:rFonts w:ascii="Times New Roman" w:hAnsi="Times New Roman"/>
          <w:sz w:val="28"/>
        </w:rPr>
        <w:t>освітній процес у вищих навчальних закладах (крім дистанційних форм освітнього процесу);</w:t>
      </w:r>
    </w:p>
    <w:p w:rsidR="00592356" w:rsidRDefault="00592356" w:rsidP="00592356">
      <w:pPr>
        <w:pStyle w:val="a5"/>
        <w:numPr>
          <w:ilvl w:val="1"/>
          <w:numId w:val="1"/>
        </w:numPr>
        <w:tabs>
          <w:tab w:val="left" w:pos="1418"/>
        </w:tabs>
        <w:spacing w:after="0" w:line="240" w:lineRule="auto"/>
        <w:ind w:left="0" w:firstLine="709"/>
        <w:jc w:val="both"/>
        <w:rPr>
          <w:rFonts w:ascii="Times New Roman" w:hAnsi="Times New Roman"/>
          <w:sz w:val="28"/>
        </w:rPr>
      </w:pPr>
      <w:r>
        <w:rPr>
          <w:rFonts w:ascii="Times New Roman" w:hAnsi="Times New Roman"/>
          <w:sz w:val="28"/>
          <w:szCs w:val="28"/>
        </w:rPr>
        <w:t xml:space="preserve">роботу </w:t>
      </w:r>
      <w:r>
        <w:rPr>
          <w:rFonts w:ascii="Times New Roman" w:hAnsi="Times New Roman"/>
          <w:sz w:val="28"/>
          <w:szCs w:val="28"/>
          <w:lang w:eastAsia="uk-UA"/>
        </w:rPr>
        <w:t>театрів, кінотеатрів, музеїв</w:t>
      </w:r>
      <w:r w:rsidR="00B144F8">
        <w:rPr>
          <w:rFonts w:ascii="Times New Roman" w:hAnsi="Times New Roman"/>
          <w:sz w:val="28"/>
          <w:szCs w:val="28"/>
          <w:lang w:eastAsia="uk-UA"/>
        </w:rPr>
        <w:t xml:space="preserve"> (крім музеїв під відкритим небом)</w:t>
      </w:r>
      <w:r>
        <w:rPr>
          <w:rFonts w:ascii="Times New Roman" w:hAnsi="Times New Roman"/>
          <w:sz w:val="28"/>
          <w:szCs w:val="28"/>
          <w:lang w:eastAsia="uk-UA"/>
        </w:rPr>
        <w:t xml:space="preserve">, </w:t>
      </w:r>
      <w:r w:rsidR="00B144F8">
        <w:rPr>
          <w:rFonts w:ascii="Times New Roman" w:hAnsi="Times New Roman"/>
          <w:sz w:val="28"/>
          <w:szCs w:val="28"/>
          <w:lang w:eastAsia="uk-UA"/>
        </w:rPr>
        <w:t xml:space="preserve">читальний залів </w:t>
      </w:r>
      <w:r>
        <w:rPr>
          <w:rFonts w:ascii="Times New Roman" w:hAnsi="Times New Roman"/>
          <w:sz w:val="28"/>
          <w:szCs w:val="28"/>
        </w:rPr>
        <w:t>бібліотек,</w:t>
      </w:r>
      <w:r>
        <w:rPr>
          <w:rFonts w:ascii="Times New Roman" w:hAnsi="Times New Roman"/>
          <w:sz w:val="28"/>
          <w:szCs w:val="28"/>
          <w:lang w:eastAsia="uk-UA"/>
        </w:rPr>
        <w:t xml:space="preserve"> тощо; </w:t>
      </w:r>
    </w:p>
    <w:p w:rsidR="00592356" w:rsidRDefault="00592356" w:rsidP="00592356">
      <w:pPr>
        <w:pStyle w:val="a5"/>
        <w:numPr>
          <w:ilvl w:val="1"/>
          <w:numId w:val="1"/>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роботу розважальних центрів та розважальних зон;</w:t>
      </w:r>
    </w:p>
    <w:p w:rsidR="00592356" w:rsidRDefault="00592356" w:rsidP="00592356">
      <w:pPr>
        <w:pStyle w:val="Default"/>
        <w:numPr>
          <w:ilvl w:val="1"/>
          <w:numId w:val="1"/>
        </w:numPr>
        <w:tabs>
          <w:tab w:val="left" w:pos="1418"/>
        </w:tabs>
        <w:ind w:left="0" w:firstLine="709"/>
        <w:jc w:val="both"/>
        <w:rPr>
          <w:sz w:val="28"/>
          <w:szCs w:val="28"/>
        </w:rPr>
      </w:pPr>
      <w:r>
        <w:rPr>
          <w:sz w:val="28"/>
          <w:szCs w:val="28"/>
        </w:rPr>
        <w:t xml:space="preserve">роботу </w:t>
      </w:r>
      <w:proofErr w:type="spellStart"/>
      <w:r>
        <w:rPr>
          <w:sz w:val="28"/>
          <w:szCs w:val="28"/>
        </w:rPr>
        <w:t>розважальних</w:t>
      </w:r>
      <w:proofErr w:type="spellEnd"/>
      <w:r>
        <w:rPr>
          <w:sz w:val="28"/>
          <w:szCs w:val="28"/>
        </w:rPr>
        <w:t xml:space="preserve"> </w:t>
      </w:r>
      <w:proofErr w:type="spellStart"/>
      <w:r>
        <w:rPr>
          <w:sz w:val="28"/>
          <w:szCs w:val="28"/>
        </w:rPr>
        <w:t>закладів</w:t>
      </w:r>
      <w:proofErr w:type="spellEnd"/>
      <w:r>
        <w:rPr>
          <w:sz w:val="28"/>
          <w:szCs w:val="28"/>
        </w:rPr>
        <w:t xml:space="preserve"> (дискотеки, </w:t>
      </w:r>
      <w:proofErr w:type="spellStart"/>
      <w:r>
        <w:rPr>
          <w:sz w:val="28"/>
          <w:szCs w:val="28"/>
        </w:rPr>
        <w:t>нічні</w:t>
      </w:r>
      <w:proofErr w:type="spellEnd"/>
      <w:r>
        <w:rPr>
          <w:sz w:val="28"/>
          <w:szCs w:val="28"/>
        </w:rPr>
        <w:t xml:space="preserve"> клуби, </w:t>
      </w:r>
      <w:proofErr w:type="spellStart"/>
      <w:r>
        <w:rPr>
          <w:sz w:val="28"/>
          <w:szCs w:val="28"/>
        </w:rPr>
        <w:t>комп’ютерні</w:t>
      </w:r>
      <w:proofErr w:type="spellEnd"/>
      <w:r>
        <w:rPr>
          <w:sz w:val="28"/>
          <w:szCs w:val="28"/>
        </w:rPr>
        <w:t xml:space="preserve"> клуби, </w:t>
      </w:r>
      <w:proofErr w:type="spellStart"/>
      <w:r>
        <w:rPr>
          <w:sz w:val="28"/>
          <w:szCs w:val="28"/>
        </w:rPr>
        <w:t>квест</w:t>
      </w:r>
      <w:proofErr w:type="spellEnd"/>
      <w:r>
        <w:rPr>
          <w:sz w:val="28"/>
          <w:szCs w:val="28"/>
        </w:rPr>
        <w:t xml:space="preserve"> </w:t>
      </w:r>
      <w:proofErr w:type="spellStart"/>
      <w:r>
        <w:rPr>
          <w:sz w:val="28"/>
          <w:szCs w:val="28"/>
        </w:rPr>
        <w:t>кімнати</w:t>
      </w:r>
      <w:proofErr w:type="spellEnd"/>
      <w:r>
        <w:rPr>
          <w:sz w:val="28"/>
          <w:szCs w:val="28"/>
        </w:rPr>
        <w:t xml:space="preserve">, </w:t>
      </w:r>
      <w:proofErr w:type="spellStart"/>
      <w:r>
        <w:rPr>
          <w:sz w:val="28"/>
          <w:szCs w:val="28"/>
        </w:rPr>
        <w:t>тощо</w:t>
      </w:r>
      <w:proofErr w:type="spellEnd"/>
      <w:r>
        <w:rPr>
          <w:sz w:val="28"/>
          <w:szCs w:val="28"/>
        </w:rPr>
        <w:t>);</w:t>
      </w:r>
    </w:p>
    <w:p w:rsidR="00592356" w:rsidRDefault="00592356" w:rsidP="00592356">
      <w:pPr>
        <w:pStyle w:val="a5"/>
        <w:numPr>
          <w:ilvl w:val="1"/>
          <w:numId w:val="1"/>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роботу інших закладів розважальної діяльності;</w:t>
      </w:r>
    </w:p>
    <w:p w:rsidR="00592356" w:rsidRDefault="00592356" w:rsidP="00592356">
      <w:pPr>
        <w:pStyle w:val="Default"/>
        <w:numPr>
          <w:ilvl w:val="1"/>
          <w:numId w:val="1"/>
        </w:numPr>
        <w:tabs>
          <w:tab w:val="left" w:pos="1418"/>
        </w:tabs>
        <w:ind w:left="0" w:firstLine="709"/>
        <w:jc w:val="both"/>
        <w:rPr>
          <w:sz w:val="28"/>
          <w:szCs w:val="28"/>
          <w:lang w:val="uk-UA"/>
        </w:rPr>
      </w:pPr>
      <w:r>
        <w:rPr>
          <w:sz w:val="28"/>
          <w:szCs w:val="28"/>
          <w:lang w:val="uk-UA"/>
        </w:rPr>
        <w:t>роботу спортивних комплексів, басейнів, фітнес-центрів;</w:t>
      </w:r>
    </w:p>
    <w:p w:rsidR="00592356" w:rsidRDefault="00592356" w:rsidP="00592356">
      <w:pPr>
        <w:pStyle w:val="Default"/>
        <w:numPr>
          <w:ilvl w:val="1"/>
          <w:numId w:val="1"/>
        </w:numPr>
        <w:tabs>
          <w:tab w:val="left" w:pos="1418"/>
        </w:tabs>
        <w:ind w:left="0" w:firstLine="709"/>
        <w:jc w:val="both"/>
        <w:rPr>
          <w:sz w:val="28"/>
          <w:szCs w:val="28"/>
          <w:lang w:val="uk-UA"/>
        </w:rPr>
      </w:pPr>
      <w:r>
        <w:rPr>
          <w:sz w:val="28"/>
          <w:szCs w:val="28"/>
          <w:lang w:val="uk-UA"/>
        </w:rPr>
        <w:t xml:space="preserve">роботу закладів побутового обслуговування населення (лазні, СПА салони, кабінети масажу, тату салони, тощо); </w:t>
      </w:r>
    </w:p>
    <w:p w:rsidR="00592356" w:rsidRDefault="00592356" w:rsidP="00592356">
      <w:pPr>
        <w:pStyle w:val="Default"/>
        <w:numPr>
          <w:ilvl w:val="1"/>
          <w:numId w:val="1"/>
        </w:numPr>
        <w:tabs>
          <w:tab w:val="left" w:pos="1418"/>
        </w:tabs>
        <w:ind w:left="0" w:firstLine="709"/>
        <w:jc w:val="both"/>
        <w:rPr>
          <w:sz w:val="28"/>
          <w:szCs w:val="28"/>
          <w:lang w:val="uk-UA"/>
        </w:rPr>
      </w:pPr>
      <w:r>
        <w:rPr>
          <w:sz w:val="28"/>
          <w:szCs w:val="28"/>
          <w:lang w:val="uk-UA"/>
        </w:rPr>
        <w:t xml:space="preserve">роботу закладів громадського харчування (заклади швидкого харчування, ресторани, кафе, бари, в тому числі і на автозаправних станціях), </w:t>
      </w:r>
      <w:r w:rsidR="006475B5">
        <w:rPr>
          <w:sz w:val="28"/>
          <w:szCs w:val="28"/>
          <w:lang w:val="uk-UA"/>
        </w:rPr>
        <w:t xml:space="preserve">стаціонарні та пересувні ТС (МАФ) закритого типу </w:t>
      </w:r>
      <w:r>
        <w:rPr>
          <w:sz w:val="28"/>
          <w:szCs w:val="28"/>
          <w:lang w:val="uk-UA"/>
        </w:rPr>
        <w:t xml:space="preserve">залишити доступними для </w:t>
      </w:r>
      <w:r w:rsidR="00B144F8">
        <w:rPr>
          <w:sz w:val="28"/>
          <w:szCs w:val="28"/>
          <w:lang w:val="uk-UA"/>
        </w:rPr>
        <w:t xml:space="preserve">роботи відкритих (літніх) майданчиків, </w:t>
      </w:r>
      <w:r>
        <w:rPr>
          <w:sz w:val="28"/>
          <w:szCs w:val="28"/>
          <w:lang w:val="uk-UA"/>
        </w:rPr>
        <w:t xml:space="preserve">кур’єрської </w:t>
      </w:r>
      <w:r w:rsidR="008219BA">
        <w:rPr>
          <w:sz w:val="28"/>
          <w:szCs w:val="28"/>
          <w:lang w:val="uk-UA"/>
        </w:rPr>
        <w:t>(</w:t>
      </w:r>
      <w:r>
        <w:rPr>
          <w:sz w:val="28"/>
          <w:szCs w:val="28"/>
          <w:lang w:val="uk-UA"/>
        </w:rPr>
        <w:t>адресної</w:t>
      </w:r>
      <w:r w:rsidR="008219BA">
        <w:rPr>
          <w:sz w:val="28"/>
          <w:szCs w:val="28"/>
          <w:lang w:val="uk-UA"/>
        </w:rPr>
        <w:t>)</w:t>
      </w:r>
      <w:r>
        <w:rPr>
          <w:sz w:val="28"/>
          <w:szCs w:val="28"/>
          <w:lang w:val="uk-UA"/>
        </w:rPr>
        <w:t xml:space="preserve"> доставки та </w:t>
      </w:r>
      <w:proofErr w:type="spellStart"/>
      <w:r>
        <w:rPr>
          <w:sz w:val="28"/>
          <w:szCs w:val="28"/>
          <w:lang w:val="uk-UA"/>
        </w:rPr>
        <w:t>самовивозу</w:t>
      </w:r>
      <w:proofErr w:type="spellEnd"/>
      <w:r w:rsidR="006475B5">
        <w:rPr>
          <w:sz w:val="28"/>
          <w:szCs w:val="28"/>
          <w:lang w:val="uk-UA"/>
        </w:rPr>
        <w:t xml:space="preserve"> (реалізації «на виніс»)</w:t>
      </w:r>
      <w:r>
        <w:rPr>
          <w:sz w:val="28"/>
          <w:szCs w:val="28"/>
          <w:lang w:val="uk-UA"/>
        </w:rPr>
        <w:t>), а також ринків</w:t>
      </w:r>
      <w:r w:rsidR="006475B5">
        <w:rPr>
          <w:sz w:val="28"/>
          <w:szCs w:val="28"/>
          <w:lang w:val="uk-UA"/>
        </w:rPr>
        <w:t xml:space="preserve"> (крім </w:t>
      </w:r>
      <w:proofErr w:type="spellStart"/>
      <w:r w:rsidR="006475B5">
        <w:rPr>
          <w:sz w:val="28"/>
          <w:szCs w:val="28"/>
          <w:lang w:val="uk-UA"/>
        </w:rPr>
        <w:t>агропродовольчих</w:t>
      </w:r>
      <w:proofErr w:type="spellEnd"/>
      <w:r w:rsidR="006475B5">
        <w:rPr>
          <w:sz w:val="28"/>
          <w:szCs w:val="28"/>
          <w:lang w:val="uk-UA"/>
        </w:rPr>
        <w:t>)</w:t>
      </w:r>
      <w:r>
        <w:rPr>
          <w:sz w:val="28"/>
          <w:szCs w:val="28"/>
          <w:lang w:val="uk-UA"/>
        </w:rPr>
        <w:t xml:space="preserve"> та сільськогосподарські ярмарків;</w:t>
      </w:r>
    </w:p>
    <w:p w:rsidR="00592356" w:rsidRDefault="00592356" w:rsidP="00592356">
      <w:pPr>
        <w:pStyle w:val="Default"/>
        <w:numPr>
          <w:ilvl w:val="1"/>
          <w:numId w:val="1"/>
        </w:numPr>
        <w:tabs>
          <w:tab w:val="left" w:pos="1418"/>
        </w:tabs>
        <w:ind w:left="0" w:firstLine="709"/>
        <w:jc w:val="both"/>
        <w:rPr>
          <w:sz w:val="28"/>
          <w:szCs w:val="28"/>
          <w:lang w:val="uk-UA"/>
        </w:rPr>
      </w:pPr>
      <w:r>
        <w:rPr>
          <w:sz w:val="28"/>
          <w:szCs w:val="28"/>
          <w:lang w:val="uk-UA"/>
        </w:rPr>
        <w:t xml:space="preserve">роботу </w:t>
      </w:r>
      <w:r w:rsidR="00B144F8">
        <w:rPr>
          <w:sz w:val="28"/>
          <w:szCs w:val="28"/>
          <w:lang w:val="uk-UA"/>
        </w:rPr>
        <w:t xml:space="preserve">магазинів площею більше 300 </w:t>
      </w:r>
      <w:proofErr w:type="spellStart"/>
      <w:r w:rsidR="00B144F8">
        <w:rPr>
          <w:sz w:val="28"/>
          <w:szCs w:val="28"/>
          <w:lang w:val="uk-UA"/>
        </w:rPr>
        <w:t>кв.м</w:t>
      </w:r>
      <w:proofErr w:type="spellEnd"/>
      <w:r w:rsidR="00B144F8">
        <w:rPr>
          <w:sz w:val="28"/>
          <w:szCs w:val="28"/>
          <w:lang w:val="uk-UA"/>
        </w:rPr>
        <w:t>. та магазинів у торговельно-розважальних центрах</w:t>
      </w:r>
      <w:r>
        <w:rPr>
          <w:sz w:val="28"/>
          <w:szCs w:val="28"/>
          <w:lang w:val="uk-UA"/>
        </w:rPr>
        <w:t xml:space="preserve"> (за виключенням продуктових та господарських магазинів (відділів), аптек); </w:t>
      </w:r>
    </w:p>
    <w:p w:rsidR="00592356" w:rsidRDefault="00592356" w:rsidP="00592356">
      <w:pPr>
        <w:pStyle w:val="a5"/>
        <w:numPr>
          <w:ilvl w:val="1"/>
          <w:numId w:val="1"/>
        </w:numPr>
        <w:tabs>
          <w:tab w:val="left" w:pos="1418"/>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реалізацію у торгових закладах</w:t>
      </w:r>
      <w:r w:rsidR="006475B5">
        <w:rPr>
          <w:rFonts w:ascii="Times New Roman" w:hAnsi="Times New Roman"/>
          <w:sz w:val="28"/>
          <w:szCs w:val="28"/>
        </w:rPr>
        <w:t>, ТС (МАФ)</w:t>
      </w:r>
      <w:r>
        <w:rPr>
          <w:rFonts w:ascii="Times New Roman" w:hAnsi="Times New Roman"/>
          <w:sz w:val="28"/>
          <w:szCs w:val="28"/>
        </w:rPr>
        <w:t xml:space="preserve"> алкогольних</w:t>
      </w:r>
      <w:r w:rsidR="006475B5">
        <w:rPr>
          <w:rFonts w:ascii="Times New Roman" w:hAnsi="Times New Roman"/>
          <w:sz w:val="28"/>
          <w:szCs w:val="28"/>
        </w:rPr>
        <w:t xml:space="preserve"> (у </w:t>
      </w:r>
      <w:proofErr w:type="spellStart"/>
      <w:r w:rsidR="006475B5">
        <w:rPr>
          <w:rFonts w:ascii="Times New Roman" w:hAnsi="Times New Roman"/>
          <w:sz w:val="28"/>
          <w:szCs w:val="28"/>
        </w:rPr>
        <w:t>т.ч</w:t>
      </w:r>
      <w:proofErr w:type="spellEnd"/>
      <w:r w:rsidR="006475B5">
        <w:rPr>
          <w:rFonts w:ascii="Times New Roman" w:hAnsi="Times New Roman"/>
          <w:sz w:val="28"/>
          <w:szCs w:val="28"/>
        </w:rPr>
        <w:t>. слабоалкогольних)</w:t>
      </w:r>
      <w:r>
        <w:rPr>
          <w:rFonts w:ascii="Times New Roman" w:hAnsi="Times New Roman"/>
          <w:sz w:val="28"/>
          <w:szCs w:val="28"/>
        </w:rPr>
        <w:t xml:space="preserve"> напоїв на розлив;</w:t>
      </w:r>
    </w:p>
    <w:p w:rsidR="00592356" w:rsidRDefault="00592356" w:rsidP="00592356">
      <w:pPr>
        <w:pStyle w:val="Default"/>
        <w:numPr>
          <w:ilvl w:val="1"/>
          <w:numId w:val="1"/>
        </w:numPr>
        <w:tabs>
          <w:tab w:val="left" w:pos="1418"/>
        </w:tabs>
        <w:ind w:left="0" w:firstLine="709"/>
        <w:jc w:val="both"/>
        <w:rPr>
          <w:sz w:val="28"/>
          <w:szCs w:val="28"/>
          <w:lang w:val="uk-UA"/>
        </w:rPr>
      </w:pPr>
      <w:r>
        <w:rPr>
          <w:sz w:val="28"/>
          <w:szCs w:val="28"/>
          <w:lang w:val="uk-UA"/>
        </w:rPr>
        <w:t>проведення масових богослужінь, екскурсійних заходів;</w:t>
      </w:r>
    </w:p>
    <w:p w:rsidR="00592356" w:rsidRDefault="00592356" w:rsidP="00592356">
      <w:pPr>
        <w:pStyle w:val="Default"/>
        <w:numPr>
          <w:ilvl w:val="1"/>
          <w:numId w:val="1"/>
        </w:numPr>
        <w:tabs>
          <w:tab w:val="left" w:pos="1418"/>
        </w:tabs>
        <w:ind w:left="0" w:firstLine="709"/>
        <w:jc w:val="both"/>
        <w:rPr>
          <w:sz w:val="28"/>
          <w:szCs w:val="28"/>
          <w:lang w:val="uk-UA"/>
        </w:rPr>
      </w:pPr>
      <w:r>
        <w:rPr>
          <w:color w:val="1D1D1B"/>
          <w:sz w:val="28"/>
          <w:szCs w:val="28"/>
          <w:lang w:val="uk-UA"/>
        </w:rPr>
        <w:t>перевезення пасажирів комунальним підприємством «</w:t>
      </w:r>
      <w:proofErr w:type="spellStart"/>
      <w:r>
        <w:rPr>
          <w:color w:val="1D1D1B"/>
          <w:sz w:val="28"/>
          <w:szCs w:val="28"/>
          <w:lang w:val="uk-UA"/>
        </w:rPr>
        <w:t>Київпастранс</w:t>
      </w:r>
      <w:proofErr w:type="spellEnd"/>
      <w:r>
        <w:rPr>
          <w:color w:val="1D1D1B"/>
          <w:sz w:val="28"/>
          <w:szCs w:val="28"/>
          <w:lang w:val="uk-UA"/>
        </w:rPr>
        <w:t>», крім перевезення пасажирів регулярними спеціальними пасажирськими маршрутами;</w:t>
      </w:r>
    </w:p>
    <w:p w:rsidR="00592356" w:rsidRPr="00D310F0" w:rsidRDefault="00592356" w:rsidP="00592356">
      <w:pPr>
        <w:pStyle w:val="Default"/>
        <w:tabs>
          <w:tab w:val="left" w:pos="0"/>
        </w:tabs>
        <w:ind w:firstLine="709"/>
        <w:jc w:val="both"/>
        <w:rPr>
          <w:sz w:val="28"/>
          <w:szCs w:val="28"/>
          <w:lang w:val="uk-UA"/>
        </w:rPr>
      </w:pPr>
      <w:r>
        <w:rPr>
          <w:sz w:val="28"/>
          <w:szCs w:val="28"/>
          <w:lang w:val="uk-UA"/>
        </w:rPr>
        <w:lastRenderedPageBreak/>
        <w:t>1.1</w:t>
      </w:r>
      <w:r w:rsidR="008D1711">
        <w:rPr>
          <w:sz w:val="28"/>
          <w:szCs w:val="28"/>
          <w:lang w:val="uk-UA"/>
        </w:rPr>
        <w:t>4</w:t>
      </w:r>
      <w:r>
        <w:rPr>
          <w:sz w:val="28"/>
          <w:szCs w:val="28"/>
          <w:lang w:val="uk-UA"/>
        </w:rPr>
        <w:t xml:space="preserve">. </w:t>
      </w:r>
      <w:r w:rsidRPr="00D310F0">
        <w:rPr>
          <w:sz w:val="28"/>
          <w:szCs w:val="28"/>
          <w:lang w:val="uk-UA"/>
        </w:rPr>
        <w:t xml:space="preserve">регулярні та нерегулярні перевезення пасажирів автомобільним транспортом у приміському, міжміському, </w:t>
      </w:r>
      <w:proofErr w:type="spellStart"/>
      <w:r w:rsidRPr="00D310F0">
        <w:rPr>
          <w:sz w:val="28"/>
          <w:szCs w:val="28"/>
          <w:lang w:val="uk-UA"/>
        </w:rPr>
        <w:t>внутрішньообласному</w:t>
      </w:r>
      <w:proofErr w:type="spellEnd"/>
      <w:r w:rsidRPr="00D310F0">
        <w:rPr>
          <w:sz w:val="28"/>
          <w:szCs w:val="28"/>
          <w:lang w:val="uk-UA"/>
        </w:rPr>
        <w:t xml:space="preserve"> та міжобласному сполученні, крім перевезення:</w:t>
      </w:r>
    </w:p>
    <w:p w:rsidR="00592356" w:rsidRPr="00D310F0" w:rsidRDefault="00EC2980" w:rsidP="00EC2980">
      <w:pPr>
        <w:pStyle w:val="Default"/>
        <w:tabs>
          <w:tab w:val="left" w:pos="0"/>
          <w:tab w:val="left" w:pos="2410"/>
        </w:tabs>
        <w:ind w:firstLine="1418"/>
        <w:jc w:val="both"/>
        <w:rPr>
          <w:sz w:val="28"/>
          <w:szCs w:val="28"/>
          <w:lang w:val="uk-UA"/>
        </w:rPr>
      </w:pPr>
      <w:r>
        <w:rPr>
          <w:sz w:val="28"/>
          <w:szCs w:val="28"/>
          <w:lang w:val="uk-UA"/>
        </w:rPr>
        <w:t>1.1</w:t>
      </w:r>
      <w:r w:rsidR="008D1711">
        <w:rPr>
          <w:sz w:val="28"/>
          <w:szCs w:val="28"/>
          <w:lang w:val="uk-UA"/>
        </w:rPr>
        <w:t>4</w:t>
      </w:r>
      <w:r>
        <w:rPr>
          <w:sz w:val="28"/>
          <w:szCs w:val="28"/>
          <w:lang w:val="uk-UA"/>
        </w:rPr>
        <w:t>.1.</w:t>
      </w:r>
      <w:r>
        <w:rPr>
          <w:sz w:val="28"/>
          <w:szCs w:val="28"/>
          <w:lang w:val="uk-UA"/>
        </w:rPr>
        <w:tab/>
      </w:r>
      <w:r w:rsidR="00592356" w:rsidRPr="00D310F0">
        <w:rPr>
          <w:sz w:val="28"/>
          <w:szCs w:val="28"/>
          <w:lang w:val="uk-UA"/>
        </w:rPr>
        <w:t>легковими автомобілями;</w:t>
      </w:r>
    </w:p>
    <w:p w:rsidR="00592356" w:rsidRDefault="00EC2980" w:rsidP="00EC2980">
      <w:pPr>
        <w:pStyle w:val="Default"/>
        <w:tabs>
          <w:tab w:val="left" w:pos="0"/>
          <w:tab w:val="left" w:pos="2410"/>
        </w:tabs>
        <w:ind w:firstLine="1418"/>
        <w:jc w:val="both"/>
        <w:rPr>
          <w:sz w:val="28"/>
          <w:szCs w:val="28"/>
          <w:lang w:val="uk-UA"/>
        </w:rPr>
      </w:pPr>
      <w:r>
        <w:rPr>
          <w:sz w:val="28"/>
          <w:szCs w:val="28"/>
          <w:lang w:val="uk-UA"/>
        </w:rPr>
        <w:t>1.1</w:t>
      </w:r>
      <w:r w:rsidR="008D1711">
        <w:rPr>
          <w:sz w:val="28"/>
          <w:szCs w:val="28"/>
          <w:lang w:val="uk-UA"/>
        </w:rPr>
        <w:t>4</w:t>
      </w:r>
      <w:r>
        <w:rPr>
          <w:sz w:val="28"/>
          <w:szCs w:val="28"/>
          <w:lang w:val="uk-UA"/>
        </w:rPr>
        <w:t>.2</w:t>
      </w:r>
      <w:r>
        <w:rPr>
          <w:sz w:val="28"/>
          <w:szCs w:val="28"/>
          <w:lang w:val="uk-UA"/>
        </w:rPr>
        <w:tab/>
      </w:r>
      <w:r w:rsidR="00592356" w:rsidRPr="00592356">
        <w:rPr>
          <w:sz w:val="28"/>
          <w:szCs w:val="28"/>
          <w:lang w:val="uk-UA"/>
        </w:rPr>
        <w:t xml:space="preserve">службовими та/або орендованими автомобільними транспортними засобами </w:t>
      </w:r>
      <w:r w:rsidR="00592356" w:rsidRPr="00592356">
        <w:rPr>
          <w:sz w:val="28"/>
          <w:szCs w:val="28"/>
          <w:shd w:val="clear" w:color="auto" w:fill="FFFFFF"/>
          <w:lang w:val="uk-UA"/>
        </w:rPr>
        <w:t xml:space="preserve">працівників </w:t>
      </w:r>
      <w:r w:rsidR="00592356" w:rsidRPr="00592356">
        <w:rPr>
          <w:sz w:val="28"/>
          <w:szCs w:val="28"/>
          <w:lang w:val="uk-UA"/>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sidR="00592356" w:rsidRPr="00592356">
        <w:rPr>
          <w:sz w:val="28"/>
          <w:szCs w:val="28"/>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sidR="00592356" w:rsidRPr="00592356">
        <w:rPr>
          <w:sz w:val="28"/>
          <w:szCs w:val="28"/>
          <w:lang w:val="uk-UA"/>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E545A0" w:rsidRPr="00E545A0" w:rsidRDefault="00EC2980" w:rsidP="00EC2980">
      <w:pPr>
        <w:pStyle w:val="Default"/>
        <w:tabs>
          <w:tab w:val="left" w:pos="0"/>
          <w:tab w:val="left" w:pos="2410"/>
        </w:tabs>
        <w:ind w:firstLine="1418"/>
        <w:jc w:val="both"/>
        <w:rPr>
          <w:sz w:val="28"/>
          <w:szCs w:val="28"/>
          <w:lang w:val="uk-UA"/>
        </w:rPr>
      </w:pPr>
      <w:r>
        <w:rPr>
          <w:sz w:val="28"/>
          <w:szCs w:val="28"/>
          <w:lang w:val="uk-UA"/>
        </w:rPr>
        <w:t>1.1</w:t>
      </w:r>
      <w:r w:rsidR="008D1711">
        <w:rPr>
          <w:sz w:val="28"/>
          <w:szCs w:val="28"/>
          <w:lang w:val="uk-UA"/>
        </w:rPr>
        <w:t>4</w:t>
      </w:r>
      <w:r>
        <w:rPr>
          <w:sz w:val="28"/>
          <w:szCs w:val="28"/>
          <w:lang w:val="uk-UA"/>
        </w:rPr>
        <w:t>.3</w:t>
      </w:r>
      <w:r>
        <w:rPr>
          <w:sz w:val="28"/>
          <w:szCs w:val="28"/>
          <w:lang w:val="uk-UA"/>
        </w:rPr>
        <w:tab/>
      </w:r>
      <w:r w:rsidR="00E545A0" w:rsidRPr="00E545A0">
        <w:rPr>
          <w:sz w:val="28"/>
          <w:szCs w:val="28"/>
          <w:lang w:val="uk-UA"/>
        </w:rPr>
        <w:t>осіб, які виявили бажання бути донорами крові та (або) її компонентів, на підставі посвідчення донора крові та (або) її компонентів або на підставі довідки, що видається донору за місцем медичного обстеження чи давання крові та (або) її компонентів</w:t>
      </w:r>
      <w:r w:rsidR="00E545A0">
        <w:rPr>
          <w:sz w:val="28"/>
          <w:szCs w:val="28"/>
          <w:lang w:val="uk-UA"/>
        </w:rPr>
        <w:t>;</w:t>
      </w:r>
    </w:p>
    <w:p w:rsidR="007540B3" w:rsidRDefault="00EC2980" w:rsidP="00EC2980">
      <w:pPr>
        <w:pStyle w:val="Default"/>
        <w:tabs>
          <w:tab w:val="left" w:pos="0"/>
          <w:tab w:val="left" w:pos="2410"/>
        </w:tabs>
        <w:ind w:firstLine="1418"/>
        <w:jc w:val="both"/>
        <w:rPr>
          <w:sz w:val="28"/>
          <w:szCs w:val="28"/>
          <w:lang w:val="uk-UA"/>
        </w:rPr>
      </w:pPr>
      <w:r>
        <w:rPr>
          <w:sz w:val="28"/>
          <w:szCs w:val="28"/>
          <w:lang w:val="uk-UA"/>
        </w:rPr>
        <w:t>1.1</w:t>
      </w:r>
      <w:r w:rsidR="008D1711">
        <w:rPr>
          <w:sz w:val="28"/>
          <w:szCs w:val="28"/>
          <w:lang w:val="uk-UA"/>
        </w:rPr>
        <w:t>4</w:t>
      </w:r>
      <w:r>
        <w:rPr>
          <w:sz w:val="28"/>
          <w:szCs w:val="28"/>
          <w:lang w:val="uk-UA"/>
        </w:rPr>
        <w:t>.4.</w:t>
      </w:r>
      <w:r>
        <w:rPr>
          <w:sz w:val="28"/>
          <w:szCs w:val="28"/>
          <w:lang w:val="uk-UA"/>
        </w:rPr>
        <w:tab/>
      </w:r>
      <w:r w:rsidR="00592356" w:rsidRPr="00592356">
        <w:rPr>
          <w:sz w:val="28"/>
          <w:szCs w:val="28"/>
          <w:lang w:val="uk-UA"/>
        </w:rPr>
        <w:t>працівників закладів та установ незалежно від форми власності, які забезпечують</w:t>
      </w:r>
      <w:r w:rsidR="007540B3">
        <w:rPr>
          <w:sz w:val="28"/>
          <w:szCs w:val="28"/>
          <w:lang w:val="uk-UA"/>
        </w:rPr>
        <w:t>:</w:t>
      </w:r>
    </w:p>
    <w:p w:rsidR="007540B3" w:rsidRDefault="008D1711" w:rsidP="008D1711">
      <w:pPr>
        <w:pStyle w:val="Default"/>
        <w:tabs>
          <w:tab w:val="left" w:pos="0"/>
          <w:tab w:val="left" w:pos="2410"/>
        </w:tabs>
        <w:ind w:firstLine="1418"/>
        <w:jc w:val="both"/>
        <w:rPr>
          <w:sz w:val="28"/>
          <w:szCs w:val="28"/>
          <w:lang w:val="uk-UA"/>
        </w:rPr>
      </w:pPr>
      <w:r>
        <w:rPr>
          <w:sz w:val="28"/>
          <w:szCs w:val="28"/>
          <w:lang w:val="uk-UA"/>
        </w:rPr>
        <w:t xml:space="preserve">1.14.4.1  </w:t>
      </w:r>
      <w:r w:rsidR="00592356" w:rsidRPr="00592356">
        <w:rPr>
          <w:sz w:val="28"/>
          <w:szCs w:val="28"/>
          <w:lang w:val="uk-UA"/>
        </w:rPr>
        <w:t xml:space="preserve">охорону здоров’я, </w:t>
      </w:r>
    </w:p>
    <w:p w:rsidR="00EC2980" w:rsidRDefault="008D1711" w:rsidP="008D1711">
      <w:pPr>
        <w:pStyle w:val="Default"/>
        <w:tabs>
          <w:tab w:val="left" w:pos="0"/>
          <w:tab w:val="left" w:pos="2410"/>
        </w:tabs>
        <w:ind w:firstLine="1418"/>
        <w:jc w:val="both"/>
        <w:rPr>
          <w:sz w:val="28"/>
          <w:szCs w:val="28"/>
          <w:lang w:val="uk-UA"/>
        </w:rPr>
      </w:pPr>
      <w:r>
        <w:rPr>
          <w:sz w:val="28"/>
          <w:szCs w:val="28"/>
          <w:lang w:val="uk-UA"/>
        </w:rPr>
        <w:t xml:space="preserve">1.14.4.2  </w:t>
      </w:r>
      <w:r w:rsidR="00592356" w:rsidRPr="00592356">
        <w:rPr>
          <w:sz w:val="28"/>
          <w:szCs w:val="28"/>
          <w:lang w:val="uk-UA"/>
        </w:rPr>
        <w:t xml:space="preserve">продовольче забезпечення, </w:t>
      </w:r>
    </w:p>
    <w:p w:rsidR="007540B3" w:rsidRDefault="008D1711" w:rsidP="008D1711">
      <w:pPr>
        <w:pStyle w:val="Default"/>
        <w:tabs>
          <w:tab w:val="left" w:pos="0"/>
          <w:tab w:val="left" w:pos="2410"/>
        </w:tabs>
        <w:ind w:firstLine="1418"/>
        <w:jc w:val="both"/>
        <w:rPr>
          <w:sz w:val="28"/>
          <w:szCs w:val="28"/>
          <w:lang w:val="uk-UA"/>
        </w:rPr>
      </w:pPr>
      <w:r>
        <w:rPr>
          <w:sz w:val="28"/>
          <w:szCs w:val="28"/>
          <w:lang w:val="uk-UA"/>
        </w:rPr>
        <w:t xml:space="preserve">1.14.4.3  </w:t>
      </w:r>
      <w:r w:rsidR="007540B3" w:rsidRPr="00EC2980">
        <w:rPr>
          <w:sz w:val="28"/>
          <w:szCs w:val="28"/>
          <w:lang w:val="uk-UA"/>
        </w:rPr>
        <w:t>урядування,</w:t>
      </w:r>
    </w:p>
    <w:p w:rsidR="007540B3" w:rsidRDefault="008D1711" w:rsidP="008D1711">
      <w:pPr>
        <w:pStyle w:val="Default"/>
        <w:tabs>
          <w:tab w:val="left" w:pos="0"/>
          <w:tab w:val="left" w:pos="2410"/>
        </w:tabs>
        <w:ind w:firstLine="1418"/>
        <w:jc w:val="both"/>
        <w:rPr>
          <w:sz w:val="28"/>
          <w:szCs w:val="28"/>
          <w:lang w:val="uk-UA"/>
        </w:rPr>
      </w:pPr>
      <w:r>
        <w:rPr>
          <w:sz w:val="28"/>
          <w:szCs w:val="28"/>
          <w:lang w:val="uk-UA"/>
        </w:rPr>
        <w:t xml:space="preserve">1.14.4.4  </w:t>
      </w:r>
      <w:r w:rsidR="00592356" w:rsidRPr="00592356">
        <w:rPr>
          <w:sz w:val="28"/>
          <w:szCs w:val="28"/>
          <w:lang w:val="uk-UA"/>
        </w:rPr>
        <w:t xml:space="preserve">надання найважливіших державних послуг, </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1.14.4.5  </w:t>
      </w:r>
      <w:r w:rsidR="00592356" w:rsidRPr="00592356">
        <w:rPr>
          <w:sz w:val="28"/>
          <w:szCs w:val="28"/>
          <w:lang w:val="uk-UA"/>
        </w:rPr>
        <w:t>енергозабезпечення,</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1.14.4.6  </w:t>
      </w:r>
      <w:r w:rsidR="00592356" w:rsidRPr="00592356">
        <w:rPr>
          <w:sz w:val="28"/>
          <w:szCs w:val="28"/>
          <w:lang w:val="uk-UA"/>
        </w:rPr>
        <w:t xml:space="preserve">водозабезпечення, </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1.14.4.7  </w:t>
      </w:r>
      <w:r w:rsidR="00592356" w:rsidRPr="00592356">
        <w:rPr>
          <w:sz w:val="28"/>
          <w:szCs w:val="28"/>
          <w:lang w:val="uk-UA"/>
        </w:rPr>
        <w:t xml:space="preserve">зв’язок та комунікації, </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1.14.4.8  </w:t>
      </w:r>
      <w:r w:rsidR="00592356" w:rsidRPr="00592356">
        <w:rPr>
          <w:sz w:val="28"/>
          <w:szCs w:val="28"/>
          <w:lang w:val="uk-UA"/>
        </w:rPr>
        <w:t xml:space="preserve">фінансові та банківські послуги, </w:t>
      </w:r>
    </w:p>
    <w:p w:rsidR="007540B3" w:rsidRDefault="008D1711" w:rsidP="008D1711">
      <w:pPr>
        <w:pStyle w:val="Default"/>
        <w:tabs>
          <w:tab w:val="left" w:pos="142"/>
          <w:tab w:val="left" w:pos="2694"/>
          <w:tab w:val="left" w:pos="3686"/>
        </w:tabs>
        <w:ind w:left="1418"/>
        <w:jc w:val="both"/>
        <w:rPr>
          <w:spacing w:val="-10"/>
          <w:sz w:val="28"/>
          <w:szCs w:val="28"/>
          <w:lang w:val="uk-UA"/>
        </w:rPr>
      </w:pPr>
      <w:r>
        <w:rPr>
          <w:sz w:val="28"/>
          <w:szCs w:val="28"/>
          <w:lang w:val="uk-UA"/>
        </w:rPr>
        <w:t xml:space="preserve">1.14.4.9  </w:t>
      </w:r>
      <w:r w:rsidR="00592356" w:rsidRPr="00EC2980">
        <w:rPr>
          <w:spacing w:val="-10"/>
          <w:sz w:val="28"/>
          <w:szCs w:val="28"/>
          <w:lang w:val="uk-UA"/>
        </w:rPr>
        <w:t xml:space="preserve">функціонування інфраструктури транспортного забезпечення, </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1.14.4.10  </w:t>
      </w:r>
      <w:r w:rsidR="007540B3" w:rsidRPr="00592356">
        <w:rPr>
          <w:sz w:val="28"/>
          <w:szCs w:val="28"/>
          <w:lang w:val="uk-UA"/>
        </w:rPr>
        <w:t xml:space="preserve">функціонування </w:t>
      </w:r>
      <w:r w:rsidR="00592356" w:rsidRPr="00592356">
        <w:rPr>
          <w:sz w:val="28"/>
          <w:szCs w:val="28"/>
          <w:lang w:val="uk-UA"/>
        </w:rPr>
        <w:t xml:space="preserve">сфери оборони, </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1.14.4.11  </w:t>
      </w:r>
      <w:r w:rsidR="007540B3" w:rsidRPr="00592356">
        <w:rPr>
          <w:sz w:val="28"/>
          <w:szCs w:val="28"/>
          <w:lang w:val="uk-UA"/>
        </w:rPr>
        <w:t xml:space="preserve">функціонування </w:t>
      </w:r>
      <w:r w:rsidR="00592356" w:rsidRPr="00592356">
        <w:rPr>
          <w:sz w:val="28"/>
          <w:szCs w:val="28"/>
          <w:lang w:val="uk-UA"/>
        </w:rPr>
        <w:t>правопорядку</w:t>
      </w:r>
      <w:r w:rsidR="007540B3">
        <w:rPr>
          <w:sz w:val="28"/>
          <w:szCs w:val="28"/>
          <w:lang w:val="uk-UA"/>
        </w:rPr>
        <w:t>,</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1.14.4.12  </w:t>
      </w:r>
      <w:r w:rsidR="007540B3" w:rsidRPr="00592356">
        <w:rPr>
          <w:sz w:val="28"/>
          <w:szCs w:val="28"/>
          <w:lang w:val="uk-UA"/>
        </w:rPr>
        <w:t>функціонування</w:t>
      </w:r>
      <w:r w:rsidR="00592356" w:rsidRPr="00592356">
        <w:rPr>
          <w:sz w:val="28"/>
          <w:szCs w:val="28"/>
          <w:lang w:val="uk-UA"/>
        </w:rPr>
        <w:t xml:space="preserve"> цивільного захисту, </w:t>
      </w:r>
    </w:p>
    <w:p w:rsidR="007540B3" w:rsidRDefault="008D1711" w:rsidP="008D1711">
      <w:pPr>
        <w:pStyle w:val="Default"/>
        <w:tabs>
          <w:tab w:val="left" w:pos="142"/>
          <w:tab w:val="left" w:pos="2694"/>
          <w:tab w:val="left" w:pos="3686"/>
        </w:tabs>
        <w:ind w:left="1418"/>
        <w:jc w:val="both"/>
        <w:rPr>
          <w:sz w:val="28"/>
          <w:szCs w:val="28"/>
          <w:lang w:val="uk-UA"/>
        </w:rPr>
      </w:pPr>
      <w:r>
        <w:rPr>
          <w:sz w:val="28"/>
          <w:szCs w:val="28"/>
          <w:lang w:val="uk-UA"/>
        </w:rPr>
        <w:t xml:space="preserve">1.14.4.13  </w:t>
      </w:r>
      <w:r w:rsidR="007540B3" w:rsidRPr="00592356">
        <w:rPr>
          <w:sz w:val="28"/>
          <w:szCs w:val="28"/>
          <w:lang w:val="uk-UA"/>
        </w:rPr>
        <w:t xml:space="preserve">функціонування </w:t>
      </w:r>
      <w:r w:rsidR="00592356" w:rsidRPr="00592356">
        <w:rPr>
          <w:sz w:val="28"/>
          <w:szCs w:val="28"/>
          <w:lang w:val="uk-UA"/>
        </w:rPr>
        <w:t xml:space="preserve">об’єктів критичної інфраструктури, </w:t>
      </w:r>
    </w:p>
    <w:p w:rsidR="00592356" w:rsidRPr="00D310F0" w:rsidRDefault="00592356" w:rsidP="007540B3">
      <w:pPr>
        <w:pStyle w:val="Default"/>
        <w:tabs>
          <w:tab w:val="left" w:pos="0"/>
        </w:tabs>
        <w:jc w:val="both"/>
        <w:rPr>
          <w:sz w:val="28"/>
          <w:szCs w:val="28"/>
          <w:lang w:val="uk-UA"/>
        </w:rPr>
      </w:pPr>
      <w:r w:rsidRPr="00592356">
        <w:rPr>
          <w:sz w:val="28"/>
          <w:szCs w:val="28"/>
          <w:lang w:val="uk-UA"/>
        </w:rPr>
        <w:t xml:space="preserve">які мають безперервний промисловий цикл, за умови забезпечення водіїв та пасажирів під час таких перевезень засобами індивідуального захисту, зокрема респіраторами або захисними масками, у тому числі виготовленими самостійно, в межах кількості місць для сидіння, </w:t>
      </w:r>
      <w:r w:rsidRPr="00592356">
        <w:rPr>
          <w:sz w:val="28"/>
          <w:szCs w:val="28"/>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sidRPr="00592356">
        <w:rPr>
          <w:sz w:val="28"/>
          <w:szCs w:val="28"/>
          <w:lang w:val="uk-UA"/>
        </w:rPr>
        <w:t xml:space="preserve"> а також дотримання відповідних санітарних та протиепідемічних заходів в міському електричному (трамвай, тролейбус) та </w:t>
      </w:r>
      <w:r w:rsidRPr="00592356">
        <w:rPr>
          <w:sz w:val="28"/>
          <w:szCs w:val="28"/>
          <w:lang w:val="uk-UA"/>
        </w:rPr>
        <w:lastRenderedPageBreak/>
        <w:t xml:space="preserve">автомобільному транспортному засобі, що здійснює регулярні пасажирські перевезення на </w:t>
      </w:r>
      <w:r w:rsidR="007540B3">
        <w:rPr>
          <w:sz w:val="28"/>
          <w:szCs w:val="28"/>
          <w:lang w:val="uk-UA"/>
        </w:rPr>
        <w:t>міських маршрутах</w:t>
      </w:r>
      <w:r>
        <w:rPr>
          <w:sz w:val="28"/>
          <w:szCs w:val="28"/>
          <w:lang w:val="uk-UA"/>
        </w:rPr>
        <w:t>.</w:t>
      </w:r>
    </w:p>
    <w:p w:rsidR="00592356" w:rsidRDefault="00592356" w:rsidP="00592356">
      <w:pPr>
        <w:pStyle w:val="Default"/>
        <w:tabs>
          <w:tab w:val="left" w:pos="284"/>
          <w:tab w:val="left" w:pos="1276"/>
        </w:tabs>
        <w:ind w:firstLine="709"/>
        <w:jc w:val="both"/>
        <w:rPr>
          <w:sz w:val="28"/>
          <w:szCs w:val="28"/>
          <w:lang w:val="uk-UA"/>
        </w:rPr>
      </w:pPr>
    </w:p>
    <w:p w:rsidR="00592356" w:rsidRDefault="00592356" w:rsidP="00EC2980">
      <w:pPr>
        <w:pStyle w:val="Default"/>
        <w:numPr>
          <w:ilvl w:val="0"/>
          <w:numId w:val="6"/>
        </w:numPr>
        <w:tabs>
          <w:tab w:val="left" w:pos="284"/>
          <w:tab w:val="left" w:pos="1276"/>
        </w:tabs>
        <w:ind w:left="0" w:firstLine="709"/>
        <w:jc w:val="both"/>
        <w:rPr>
          <w:sz w:val="28"/>
          <w:szCs w:val="28"/>
          <w:lang w:val="uk-UA"/>
        </w:rPr>
      </w:pPr>
      <w:r>
        <w:rPr>
          <w:sz w:val="28"/>
          <w:szCs w:val="28"/>
          <w:lang w:val="uk-UA"/>
        </w:rPr>
        <w:t>До окремого розпорядження максимально обмежується:</w:t>
      </w:r>
    </w:p>
    <w:p w:rsidR="00B144F8" w:rsidRDefault="00592356" w:rsidP="00B144F8">
      <w:pPr>
        <w:pStyle w:val="Default"/>
        <w:numPr>
          <w:ilvl w:val="1"/>
          <w:numId w:val="8"/>
        </w:numPr>
        <w:tabs>
          <w:tab w:val="left" w:pos="284"/>
          <w:tab w:val="left" w:pos="1276"/>
        </w:tabs>
        <w:ind w:left="0" w:firstLine="709"/>
        <w:jc w:val="both"/>
        <w:rPr>
          <w:sz w:val="28"/>
          <w:szCs w:val="28"/>
          <w:lang w:val="uk-UA"/>
        </w:rPr>
      </w:pPr>
      <w:r>
        <w:rPr>
          <w:sz w:val="28"/>
          <w:szCs w:val="28"/>
          <w:lang w:val="uk-UA"/>
        </w:rPr>
        <w:t xml:space="preserve">робота готелів, </w:t>
      </w:r>
      <w:proofErr w:type="spellStart"/>
      <w:r>
        <w:rPr>
          <w:sz w:val="28"/>
          <w:szCs w:val="28"/>
          <w:lang w:val="uk-UA"/>
        </w:rPr>
        <w:t>хостелів</w:t>
      </w:r>
      <w:proofErr w:type="spellEnd"/>
      <w:r>
        <w:rPr>
          <w:sz w:val="28"/>
          <w:szCs w:val="28"/>
          <w:lang w:val="uk-UA"/>
        </w:rPr>
        <w:t>, кімнат відпочинку;</w:t>
      </w:r>
    </w:p>
    <w:p w:rsidR="00B144F8" w:rsidRPr="00B144F8" w:rsidRDefault="00B144F8" w:rsidP="00B144F8">
      <w:pPr>
        <w:pStyle w:val="Default"/>
        <w:numPr>
          <w:ilvl w:val="1"/>
          <w:numId w:val="8"/>
        </w:numPr>
        <w:tabs>
          <w:tab w:val="left" w:pos="284"/>
          <w:tab w:val="left" w:pos="1276"/>
        </w:tabs>
        <w:ind w:left="0" w:firstLine="709"/>
        <w:jc w:val="both"/>
        <w:rPr>
          <w:sz w:val="28"/>
          <w:szCs w:val="28"/>
          <w:lang w:val="uk-UA"/>
        </w:rPr>
      </w:pPr>
      <w:proofErr w:type="spellStart"/>
      <w:r w:rsidRPr="00B144F8">
        <w:rPr>
          <w:sz w:val="28"/>
          <w:szCs w:val="28"/>
        </w:rPr>
        <w:t>проведення</w:t>
      </w:r>
      <w:proofErr w:type="spellEnd"/>
      <w:r w:rsidRPr="00B144F8">
        <w:rPr>
          <w:sz w:val="28"/>
          <w:szCs w:val="28"/>
        </w:rPr>
        <w:t xml:space="preserve"> </w:t>
      </w:r>
      <w:proofErr w:type="spellStart"/>
      <w:r w:rsidRPr="00B144F8">
        <w:rPr>
          <w:sz w:val="28"/>
          <w:szCs w:val="28"/>
        </w:rPr>
        <w:t>планових</w:t>
      </w:r>
      <w:proofErr w:type="spellEnd"/>
      <w:r w:rsidRPr="00B144F8">
        <w:rPr>
          <w:sz w:val="28"/>
          <w:szCs w:val="28"/>
        </w:rPr>
        <w:t xml:space="preserve"> </w:t>
      </w:r>
      <w:proofErr w:type="spellStart"/>
      <w:r w:rsidRPr="00B144F8">
        <w:rPr>
          <w:sz w:val="28"/>
          <w:szCs w:val="28"/>
        </w:rPr>
        <w:t>заходів</w:t>
      </w:r>
      <w:proofErr w:type="spellEnd"/>
      <w:r w:rsidRPr="00B144F8">
        <w:rPr>
          <w:sz w:val="28"/>
          <w:szCs w:val="28"/>
        </w:rPr>
        <w:t xml:space="preserve"> з </w:t>
      </w:r>
      <w:proofErr w:type="spellStart"/>
      <w:r w:rsidRPr="00B144F8">
        <w:rPr>
          <w:sz w:val="28"/>
          <w:szCs w:val="28"/>
        </w:rPr>
        <w:t>госпіталізації</w:t>
      </w:r>
      <w:proofErr w:type="spellEnd"/>
      <w:r w:rsidRPr="00B144F8">
        <w:rPr>
          <w:sz w:val="28"/>
          <w:szCs w:val="28"/>
        </w:rPr>
        <w:t xml:space="preserve"> та </w:t>
      </w:r>
      <w:proofErr w:type="spellStart"/>
      <w:r w:rsidRPr="00B144F8">
        <w:rPr>
          <w:sz w:val="28"/>
          <w:szCs w:val="28"/>
        </w:rPr>
        <w:t>планових</w:t>
      </w:r>
      <w:proofErr w:type="spellEnd"/>
      <w:r w:rsidRPr="00B144F8">
        <w:rPr>
          <w:sz w:val="28"/>
          <w:szCs w:val="28"/>
        </w:rPr>
        <w:t xml:space="preserve"> </w:t>
      </w:r>
      <w:proofErr w:type="spellStart"/>
      <w:r w:rsidRPr="00B144F8">
        <w:rPr>
          <w:sz w:val="28"/>
          <w:szCs w:val="28"/>
        </w:rPr>
        <w:t>операцій</w:t>
      </w:r>
      <w:proofErr w:type="spellEnd"/>
      <w:r>
        <w:rPr>
          <w:sz w:val="28"/>
          <w:szCs w:val="28"/>
          <w:lang w:val="uk-UA"/>
        </w:rPr>
        <w:t xml:space="preserve"> </w:t>
      </w:r>
      <w:proofErr w:type="gramStart"/>
      <w:r>
        <w:rPr>
          <w:sz w:val="28"/>
          <w:szCs w:val="28"/>
          <w:lang w:val="uk-UA"/>
        </w:rPr>
        <w:t>у</w:t>
      </w:r>
      <w:r w:rsidRPr="00B144F8">
        <w:rPr>
          <w:sz w:val="28"/>
          <w:szCs w:val="28"/>
        </w:rPr>
        <w:t xml:space="preserve"> заклада</w:t>
      </w:r>
      <w:r w:rsidR="002F1E14">
        <w:rPr>
          <w:sz w:val="28"/>
          <w:szCs w:val="28"/>
          <w:lang w:val="uk-UA"/>
        </w:rPr>
        <w:t>х</w:t>
      </w:r>
      <w:proofErr w:type="gramEnd"/>
      <w:r w:rsidRPr="00B144F8">
        <w:rPr>
          <w:sz w:val="28"/>
          <w:szCs w:val="28"/>
        </w:rPr>
        <w:t xml:space="preserve"> </w:t>
      </w:r>
      <w:proofErr w:type="spellStart"/>
      <w:r w:rsidRPr="00B144F8">
        <w:rPr>
          <w:sz w:val="28"/>
          <w:szCs w:val="28"/>
        </w:rPr>
        <w:t>охорони</w:t>
      </w:r>
      <w:proofErr w:type="spellEnd"/>
      <w:r w:rsidRPr="00B144F8">
        <w:rPr>
          <w:sz w:val="28"/>
          <w:szCs w:val="28"/>
        </w:rPr>
        <w:t xml:space="preserve"> </w:t>
      </w:r>
      <w:proofErr w:type="spellStart"/>
      <w:r w:rsidRPr="00B144F8">
        <w:rPr>
          <w:sz w:val="28"/>
          <w:szCs w:val="28"/>
        </w:rPr>
        <w:t>здоров’я</w:t>
      </w:r>
      <w:proofErr w:type="spellEnd"/>
      <w:r w:rsidRPr="00B144F8">
        <w:rPr>
          <w:sz w:val="28"/>
          <w:szCs w:val="28"/>
        </w:rPr>
        <w:t xml:space="preserve">, </w:t>
      </w:r>
      <w:proofErr w:type="spellStart"/>
      <w:r w:rsidRPr="00B144F8">
        <w:rPr>
          <w:sz w:val="28"/>
          <w:szCs w:val="28"/>
        </w:rPr>
        <w:t>крім</w:t>
      </w:r>
      <w:proofErr w:type="spellEnd"/>
      <w:r w:rsidRPr="00B144F8">
        <w:rPr>
          <w:sz w:val="28"/>
          <w:szCs w:val="28"/>
        </w:rPr>
        <w:t>:</w:t>
      </w:r>
    </w:p>
    <w:p w:rsidR="00B144F8" w:rsidRDefault="00B144F8" w:rsidP="00B144F8">
      <w:pPr>
        <w:pStyle w:val="a6"/>
        <w:spacing w:before="0"/>
        <w:ind w:firstLine="1276"/>
        <w:jc w:val="both"/>
        <w:rPr>
          <w:rFonts w:ascii="Times New Roman" w:hAnsi="Times New Roman"/>
          <w:sz w:val="28"/>
          <w:szCs w:val="28"/>
        </w:rPr>
      </w:pPr>
      <w:r>
        <w:rPr>
          <w:rFonts w:ascii="Times New Roman" w:hAnsi="Times New Roman"/>
          <w:sz w:val="28"/>
          <w:szCs w:val="28"/>
        </w:rPr>
        <w:t>2.2.1. надання медичної допомоги на території міста</w:t>
      </w:r>
      <w:r w:rsidR="002F1E14">
        <w:rPr>
          <w:rFonts w:ascii="Times New Roman" w:hAnsi="Times New Roman"/>
          <w:sz w:val="28"/>
          <w:szCs w:val="28"/>
        </w:rPr>
        <w:t xml:space="preserve"> ________</w:t>
      </w:r>
      <w:r>
        <w:rPr>
          <w:rFonts w:ascii="Times New Roman" w:hAnsi="Times New Roman"/>
          <w:sz w:val="28"/>
          <w:szCs w:val="28"/>
        </w:rPr>
        <w:t xml:space="preserve">, якщо </w:t>
      </w:r>
      <w:proofErr w:type="spellStart"/>
      <w:r>
        <w:rPr>
          <w:rFonts w:ascii="Times New Roman" w:hAnsi="Times New Roman"/>
          <w:sz w:val="28"/>
          <w:szCs w:val="28"/>
        </w:rPr>
        <w:t>заповненість</w:t>
      </w:r>
      <w:proofErr w:type="spellEnd"/>
      <w:r>
        <w:rPr>
          <w:rFonts w:ascii="Times New Roman" w:hAnsi="Times New Roman"/>
          <w:sz w:val="28"/>
          <w:szCs w:val="28"/>
        </w:rPr>
        <w:t xml:space="preserve"> ліжок у закладах охорони здоров’я, визначених для госпіталізації пацієнтів з підтвердженим випадком </w:t>
      </w:r>
      <w:r>
        <w:rPr>
          <w:rFonts w:ascii="Times New Roman" w:hAnsi="Times New Roman"/>
          <w:bCs/>
          <w:color w:val="000000"/>
          <w:sz w:val="28"/>
          <w:szCs w:val="28"/>
          <w:shd w:val="clear" w:color="auto" w:fill="FFFFFF"/>
        </w:rPr>
        <w:t xml:space="preserve">гострої респіраторної хвороби COVID-19, спричиненої </w:t>
      </w:r>
      <w:proofErr w:type="spellStart"/>
      <w:r>
        <w:rPr>
          <w:rFonts w:ascii="Times New Roman" w:hAnsi="Times New Roman"/>
          <w:bCs/>
          <w:color w:val="000000"/>
          <w:sz w:val="28"/>
          <w:szCs w:val="28"/>
          <w:shd w:val="clear" w:color="auto" w:fill="FFFFFF"/>
        </w:rPr>
        <w:t>коронавірусом</w:t>
      </w:r>
      <w:proofErr w:type="spellEnd"/>
      <w:r>
        <w:rPr>
          <w:rFonts w:ascii="Times New Roman" w:hAnsi="Times New Roman"/>
          <w:bCs/>
          <w:color w:val="000000"/>
          <w:sz w:val="28"/>
          <w:szCs w:val="28"/>
          <w:shd w:val="clear" w:color="auto" w:fill="FFFFFF"/>
        </w:rPr>
        <w:t xml:space="preserve"> SARS-CoV-2</w:t>
      </w:r>
      <w:r>
        <w:rPr>
          <w:rFonts w:ascii="Times New Roman" w:hAnsi="Times New Roman"/>
          <w:sz w:val="28"/>
          <w:szCs w:val="28"/>
        </w:rPr>
        <w:t>, становить менш як 50 відсотків;</w:t>
      </w:r>
    </w:p>
    <w:p w:rsidR="00B144F8" w:rsidRDefault="00B144F8" w:rsidP="00B144F8">
      <w:pPr>
        <w:pStyle w:val="a6"/>
        <w:spacing w:before="0"/>
        <w:ind w:firstLine="1276"/>
        <w:jc w:val="both"/>
        <w:rPr>
          <w:rFonts w:ascii="Times New Roman" w:hAnsi="Times New Roman"/>
          <w:sz w:val="28"/>
          <w:szCs w:val="28"/>
        </w:rPr>
      </w:pPr>
      <w:r>
        <w:rPr>
          <w:rFonts w:ascii="Times New Roman" w:hAnsi="Times New Roman"/>
          <w:sz w:val="28"/>
          <w:szCs w:val="28"/>
        </w:rPr>
        <w:t xml:space="preserve">2.2.2. надання медичної допомоги внаслідок ускладненого перебігу вагітності та пологів; </w:t>
      </w:r>
    </w:p>
    <w:p w:rsidR="00B144F8" w:rsidRDefault="00B144F8" w:rsidP="00B144F8">
      <w:pPr>
        <w:pStyle w:val="a6"/>
        <w:spacing w:before="0"/>
        <w:ind w:firstLine="1276"/>
        <w:jc w:val="both"/>
        <w:rPr>
          <w:rFonts w:ascii="Times New Roman" w:hAnsi="Times New Roman"/>
          <w:sz w:val="28"/>
          <w:szCs w:val="28"/>
        </w:rPr>
      </w:pPr>
      <w:r>
        <w:rPr>
          <w:rFonts w:ascii="Times New Roman" w:hAnsi="Times New Roman"/>
          <w:sz w:val="28"/>
          <w:szCs w:val="28"/>
        </w:rPr>
        <w:t xml:space="preserve">2.2.3. надання медичної допомоги вагітним, роділлям, породіллям, новонародженим; </w:t>
      </w:r>
    </w:p>
    <w:p w:rsidR="00B144F8" w:rsidRDefault="00B144F8" w:rsidP="00B144F8">
      <w:pPr>
        <w:pStyle w:val="a6"/>
        <w:spacing w:before="0"/>
        <w:ind w:firstLine="1276"/>
        <w:jc w:val="both"/>
        <w:rPr>
          <w:rFonts w:ascii="Times New Roman" w:hAnsi="Times New Roman"/>
          <w:sz w:val="28"/>
          <w:szCs w:val="28"/>
        </w:rPr>
      </w:pPr>
      <w:r>
        <w:rPr>
          <w:rFonts w:ascii="Times New Roman" w:hAnsi="Times New Roman"/>
          <w:sz w:val="28"/>
          <w:szCs w:val="28"/>
        </w:rPr>
        <w:t>2.2.4. надання медичної допомоги у спеціалізованих відділеннях закладів охорони здоров’я пацієнтам з онкологічними захворюваннями;</w:t>
      </w:r>
    </w:p>
    <w:p w:rsidR="00B144F8" w:rsidRDefault="00B144F8" w:rsidP="00B144F8">
      <w:pPr>
        <w:pStyle w:val="a6"/>
        <w:spacing w:before="0"/>
        <w:ind w:firstLine="1276"/>
        <w:jc w:val="both"/>
        <w:rPr>
          <w:rFonts w:ascii="Times New Roman" w:hAnsi="Times New Roman"/>
          <w:sz w:val="28"/>
          <w:szCs w:val="28"/>
        </w:rPr>
      </w:pPr>
      <w:r>
        <w:rPr>
          <w:rFonts w:ascii="Times New Roman" w:hAnsi="Times New Roman"/>
          <w:sz w:val="28"/>
          <w:szCs w:val="28"/>
        </w:rPr>
        <w:t>2.2.5. надання паліативної медичної допомоги у стаціонарних умовах;</w:t>
      </w:r>
    </w:p>
    <w:p w:rsidR="00B144F8" w:rsidRDefault="00B144F8" w:rsidP="00B144F8">
      <w:pPr>
        <w:pStyle w:val="a6"/>
        <w:spacing w:before="0"/>
        <w:ind w:firstLine="1276"/>
        <w:jc w:val="both"/>
        <w:rPr>
          <w:rFonts w:ascii="Times New Roman" w:hAnsi="Times New Roman"/>
          <w:sz w:val="28"/>
          <w:szCs w:val="28"/>
        </w:rPr>
      </w:pPr>
      <w:r>
        <w:rPr>
          <w:rFonts w:ascii="Times New Roman" w:hAnsi="Times New Roman"/>
          <w:sz w:val="28"/>
          <w:szCs w:val="28"/>
        </w:rPr>
        <w:t xml:space="preserve">2.2.6. </w:t>
      </w:r>
      <w:r w:rsidR="00E527CC">
        <w:rPr>
          <w:rFonts w:ascii="Times New Roman" w:hAnsi="Times New Roman"/>
          <w:sz w:val="28"/>
          <w:szCs w:val="28"/>
        </w:rPr>
        <w:t>ургентних (невідкладних) випадків надання стоматологічної допомоги;</w:t>
      </w:r>
    </w:p>
    <w:p w:rsidR="00592356" w:rsidRPr="00B144F8" w:rsidRDefault="00B144F8" w:rsidP="00B144F8">
      <w:pPr>
        <w:pStyle w:val="a6"/>
        <w:spacing w:before="0"/>
        <w:ind w:firstLine="1276"/>
        <w:jc w:val="both"/>
        <w:rPr>
          <w:rFonts w:ascii="Times New Roman" w:hAnsi="Times New Roman"/>
          <w:sz w:val="28"/>
          <w:szCs w:val="28"/>
        </w:rPr>
      </w:pPr>
      <w:r w:rsidRPr="00B144F8">
        <w:rPr>
          <w:rFonts w:ascii="Times New Roman" w:hAnsi="Times New Roman"/>
          <w:sz w:val="28"/>
          <w:szCs w:val="28"/>
        </w:rPr>
        <w:t>2.2.</w:t>
      </w:r>
      <w:r>
        <w:rPr>
          <w:rFonts w:ascii="Times New Roman" w:hAnsi="Times New Roman"/>
          <w:sz w:val="28"/>
          <w:szCs w:val="28"/>
        </w:rPr>
        <w:t>7</w:t>
      </w:r>
      <w:r w:rsidRPr="00B144F8">
        <w:rPr>
          <w:rFonts w:ascii="Times New Roman" w:hAnsi="Times New Roman"/>
          <w:sz w:val="28"/>
          <w:szCs w:val="28"/>
        </w:rPr>
        <w:t>. проведення інших невідкладних і термінових заходів з госпіталізації та планових операцій, якщо внаслідок їх перенесення (відтермінування) існує значний ризик для життя.</w:t>
      </w:r>
    </w:p>
    <w:p w:rsidR="00BE5766" w:rsidRDefault="00BE5766" w:rsidP="00EC2980">
      <w:pPr>
        <w:pStyle w:val="Default"/>
        <w:numPr>
          <w:ilvl w:val="1"/>
          <w:numId w:val="8"/>
        </w:numPr>
        <w:tabs>
          <w:tab w:val="left" w:pos="284"/>
          <w:tab w:val="left" w:pos="1276"/>
        </w:tabs>
        <w:ind w:left="0" w:firstLine="709"/>
        <w:jc w:val="both"/>
        <w:rPr>
          <w:sz w:val="28"/>
          <w:szCs w:val="28"/>
          <w:lang w:val="uk-UA"/>
        </w:rPr>
      </w:pPr>
      <w:r>
        <w:rPr>
          <w:sz w:val="28"/>
          <w:szCs w:val="28"/>
          <w:lang w:val="uk-UA"/>
        </w:rPr>
        <w:t xml:space="preserve">проведення капітальних ремонтів у об’єктах житлового фонду (у </w:t>
      </w:r>
      <w:proofErr w:type="spellStart"/>
      <w:r>
        <w:rPr>
          <w:sz w:val="28"/>
          <w:szCs w:val="28"/>
          <w:lang w:val="uk-UA"/>
        </w:rPr>
        <w:t>т.ч</w:t>
      </w:r>
      <w:proofErr w:type="spellEnd"/>
      <w:r>
        <w:rPr>
          <w:sz w:val="28"/>
          <w:szCs w:val="28"/>
          <w:lang w:val="uk-UA"/>
        </w:rPr>
        <w:t>. нежилих приміщень у житлових будинках).</w:t>
      </w:r>
    </w:p>
    <w:p w:rsidR="00592356" w:rsidRDefault="00592356" w:rsidP="00592356">
      <w:pPr>
        <w:tabs>
          <w:tab w:val="left" w:pos="284"/>
          <w:tab w:val="left" w:pos="1276"/>
          <w:tab w:val="left" w:pos="6521"/>
        </w:tabs>
        <w:spacing w:after="0" w:line="240" w:lineRule="auto"/>
        <w:ind w:firstLine="709"/>
        <w:jc w:val="both"/>
        <w:rPr>
          <w:rFonts w:ascii="Times New Roman" w:hAnsi="Times New Roman"/>
          <w:color w:val="000000" w:themeColor="text1"/>
          <w:sz w:val="28"/>
          <w:szCs w:val="28"/>
        </w:rPr>
      </w:pPr>
    </w:p>
    <w:p w:rsidR="00592356" w:rsidRPr="008610E0" w:rsidRDefault="00592356" w:rsidP="00EC2980">
      <w:pPr>
        <w:pStyle w:val="a5"/>
        <w:numPr>
          <w:ilvl w:val="0"/>
          <w:numId w:val="8"/>
        </w:numPr>
        <w:tabs>
          <w:tab w:val="left" w:pos="284"/>
          <w:tab w:val="left" w:pos="1276"/>
          <w:tab w:val="left" w:pos="6521"/>
        </w:tabs>
        <w:spacing w:after="0" w:line="240" w:lineRule="auto"/>
        <w:ind w:left="0" w:firstLine="709"/>
        <w:jc w:val="both"/>
        <w:rPr>
          <w:rFonts w:ascii="Times New Roman" w:hAnsi="Times New Roman" w:cs="Times New Roman"/>
          <w:color w:val="000000"/>
          <w:sz w:val="28"/>
          <w:szCs w:val="28"/>
          <w:lang w:eastAsia="uk-UA"/>
        </w:rPr>
      </w:pPr>
      <w:r w:rsidRPr="00231A4D">
        <w:rPr>
          <w:rFonts w:ascii="Times New Roman" w:hAnsi="Times New Roman"/>
          <w:color w:val="000000" w:themeColor="text1"/>
          <w:sz w:val="28"/>
          <w:szCs w:val="28"/>
        </w:rPr>
        <w:t>Не зупиняється робота суб’єктів господарювання, яка передбачає роботу з відвідувачами, за умови забезпечення відповідного персоналу засобами індивідуального захисту, а також дотримання відповідних</w:t>
      </w:r>
      <w:r w:rsidR="006475B5">
        <w:rPr>
          <w:rFonts w:ascii="Times New Roman" w:hAnsi="Times New Roman"/>
          <w:color w:val="000000" w:themeColor="text1"/>
          <w:sz w:val="28"/>
          <w:szCs w:val="28"/>
        </w:rPr>
        <w:t xml:space="preserve"> вимог </w:t>
      </w:r>
      <w:r w:rsidR="00C84FEE">
        <w:rPr>
          <w:rFonts w:ascii="Times New Roman" w:hAnsi="Times New Roman"/>
          <w:color w:val="000000" w:themeColor="text1"/>
          <w:sz w:val="28"/>
          <w:szCs w:val="28"/>
        </w:rPr>
        <w:t>щ</w:t>
      </w:r>
      <w:r w:rsidR="006475B5">
        <w:rPr>
          <w:rFonts w:ascii="Times New Roman" w:hAnsi="Times New Roman"/>
          <w:color w:val="000000" w:themeColor="text1"/>
          <w:sz w:val="28"/>
          <w:szCs w:val="28"/>
        </w:rPr>
        <w:t>одо якості продуктів харчування та</w:t>
      </w:r>
      <w:r w:rsidRPr="00231A4D">
        <w:rPr>
          <w:rFonts w:ascii="Times New Roman" w:hAnsi="Times New Roman"/>
          <w:color w:val="000000" w:themeColor="text1"/>
          <w:sz w:val="28"/>
          <w:szCs w:val="28"/>
        </w:rPr>
        <w:t xml:space="preserve"> особливих порядків проведення </w:t>
      </w:r>
      <w:r w:rsidRPr="00231A4D">
        <w:rPr>
          <w:rFonts w:ascii="Times New Roman" w:hAnsi="Times New Roman"/>
          <w:color w:val="000000"/>
          <w:sz w:val="28"/>
          <w:szCs w:val="28"/>
          <w:lang w:eastAsia="uk-UA"/>
        </w:rPr>
        <w:t xml:space="preserve">профілактичних і протиепідемічних, у тому числі дезінфекційних та інших заходів, затверджених розпорядженням керівника робіт з ліквідації </w:t>
      </w:r>
      <w:r w:rsidRPr="008610E0">
        <w:rPr>
          <w:rFonts w:ascii="Times New Roman" w:hAnsi="Times New Roman" w:cs="Times New Roman"/>
          <w:color w:val="000000"/>
          <w:sz w:val="28"/>
          <w:szCs w:val="28"/>
          <w:lang w:eastAsia="uk-UA"/>
        </w:rPr>
        <w:t>наслідків надзвичайної ситуації:</w:t>
      </w:r>
    </w:p>
    <w:p w:rsidR="00592356" w:rsidRDefault="00592356" w:rsidP="00EC2980">
      <w:pPr>
        <w:pStyle w:val="a5"/>
        <w:numPr>
          <w:ilvl w:val="1"/>
          <w:numId w:val="7"/>
        </w:numPr>
        <w:tabs>
          <w:tab w:val="left" w:pos="284"/>
          <w:tab w:val="left" w:pos="1276"/>
          <w:tab w:val="left" w:pos="6521"/>
        </w:tabs>
        <w:spacing w:after="0" w:line="240" w:lineRule="auto"/>
        <w:ind w:left="0" w:firstLine="709"/>
        <w:jc w:val="both"/>
        <w:rPr>
          <w:rFonts w:ascii="Times New Roman" w:hAnsi="Times New Roman" w:cs="Times New Roman"/>
          <w:color w:val="000000" w:themeColor="text1"/>
          <w:sz w:val="28"/>
          <w:szCs w:val="28"/>
        </w:rPr>
      </w:pPr>
      <w:r w:rsidRPr="00EC2980">
        <w:rPr>
          <w:rFonts w:ascii="Times New Roman" w:hAnsi="Times New Roman" w:cs="Times New Roman"/>
          <w:color w:val="000000" w:themeColor="text1"/>
          <w:sz w:val="28"/>
          <w:szCs w:val="28"/>
        </w:rPr>
        <w:t xml:space="preserve">торгівля продуктами харчування </w:t>
      </w:r>
      <w:r w:rsidR="00E527CC">
        <w:rPr>
          <w:rFonts w:ascii="Times New Roman" w:hAnsi="Times New Roman" w:cs="Times New Roman"/>
          <w:color w:val="000000" w:themeColor="text1"/>
          <w:sz w:val="28"/>
          <w:szCs w:val="28"/>
        </w:rPr>
        <w:t xml:space="preserve">виключно </w:t>
      </w:r>
      <w:r w:rsidRPr="00EC2980">
        <w:rPr>
          <w:rFonts w:ascii="Times New Roman" w:hAnsi="Times New Roman" w:cs="Times New Roman"/>
          <w:color w:val="000000" w:themeColor="text1"/>
          <w:sz w:val="28"/>
          <w:szCs w:val="28"/>
        </w:rPr>
        <w:t>у магазинах, ТС (МАФ)</w:t>
      </w:r>
      <w:r w:rsidR="006475B5">
        <w:rPr>
          <w:rFonts w:ascii="Times New Roman" w:hAnsi="Times New Roman" w:cs="Times New Roman"/>
          <w:color w:val="000000" w:themeColor="text1"/>
          <w:sz w:val="28"/>
          <w:szCs w:val="28"/>
        </w:rPr>
        <w:t xml:space="preserve"> </w:t>
      </w:r>
      <w:r w:rsidRPr="00EC2980">
        <w:rPr>
          <w:rFonts w:ascii="Times New Roman" w:hAnsi="Times New Roman" w:cs="Times New Roman"/>
          <w:color w:val="000000" w:themeColor="text1"/>
          <w:sz w:val="28"/>
          <w:szCs w:val="28"/>
        </w:rPr>
        <w:t xml:space="preserve">за умови заборони </w:t>
      </w:r>
      <w:r w:rsidR="006475B5" w:rsidRPr="00EC2980">
        <w:rPr>
          <w:rFonts w:ascii="Times New Roman" w:hAnsi="Times New Roman" w:cs="Times New Roman"/>
          <w:color w:val="1C1E21"/>
          <w:sz w:val="28"/>
          <w:szCs w:val="28"/>
        </w:rPr>
        <w:t xml:space="preserve">споживання </w:t>
      </w:r>
      <w:r w:rsidRPr="00EC2980">
        <w:rPr>
          <w:rFonts w:ascii="Times New Roman" w:hAnsi="Times New Roman" w:cs="Times New Roman"/>
          <w:color w:val="000000" w:themeColor="text1"/>
          <w:sz w:val="28"/>
          <w:szCs w:val="28"/>
        </w:rPr>
        <w:t>їжі та/або напоїв</w:t>
      </w:r>
      <w:r w:rsidRPr="00EC2980">
        <w:rPr>
          <w:rFonts w:ascii="Times New Roman" w:hAnsi="Times New Roman" w:cs="Times New Roman"/>
          <w:color w:val="1C1E21"/>
          <w:sz w:val="28"/>
          <w:szCs w:val="28"/>
        </w:rPr>
        <w:t xml:space="preserve"> </w:t>
      </w:r>
      <w:r w:rsidRPr="00EC2980">
        <w:rPr>
          <w:rFonts w:ascii="Times New Roman" w:hAnsi="Times New Roman" w:cs="Times New Roman"/>
          <w:color w:val="000000"/>
          <w:sz w:val="28"/>
          <w:szCs w:val="28"/>
        </w:rPr>
        <w:t xml:space="preserve">на місці </w:t>
      </w:r>
      <w:r w:rsidR="006475B5">
        <w:rPr>
          <w:rFonts w:ascii="Times New Roman" w:hAnsi="Times New Roman" w:cs="Times New Roman"/>
          <w:color w:val="000000"/>
          <w:sz w:val="28"/>
          <w:szCs w:val="28"/>
        </w:rPr>
        <w:t xml:space="preserve">їх </w:t>
      </w:r>
      <w:r w:rsidRPr="00EC2980">
        <w:rPr>
          <w:rFonts w:ascii="Times New Roman" w:hAnsi="Times New Roman" w:cs="Times New Roman"/>
          <w:color w:val="000000"/>
          <w:sz w:val="28"/>
          <w:szCs w:val="28"/>
        </w:rPr>
        <w:t>продажу</w:t>
      </w:r>
      <w:r w:rsidRPr="00EC2980">
        <w:rPr>
          <w:rFonts w:ascii="Times New Roman" w:hAnsi="Times New Roman" w:cs="Times New Roman"/>
          <w:color w:val="000000" w:themeColor="text1"/>
          <w:sz w:val="28"/>
          <w:szCs w:val="28"/>
        </w:rPr>
        <w:t>;</w:t>
      </w:r>
    </w:p>
    <w:p w:rsidR="00E527CC" w:rsidRPr="00C84FEE" w:rsidRDefault="00E527CC" w:rsidP="00EC2980">
      <w:pPr>
        <w:pStyle w:val="a5"/>
        <w:numPr>
          <w:ilvl w:val="1"/>
          <w:numId w:val="7"/>
        </w:numPr>
        <w:tabs>
          <w:tab w:val="left" w:pos="284"/>
          <w:tab w:val="left" w:pos="1276"/>
          <w:tab w:val="left" w:pos="6521"/>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торгівля непродовольчою групою товарів виключно у магазинах із </w:t>
      </w:r>
      <w:r w:rsidRPr="00C84FEE">
        <w:rPr>
          <w:rFonts w:ascii="Times New Roman" w:hAnsi="Times New Roman" w:cs="Times New Roman"/>
          <w:color w:val="000000" w:themeColor="text1"/>
          <w:sz w:val="28"/>
          <w:szCs w:val="28"/>
        </w:rPr>
        <w:t xml:space="preserve">площею торгових залів до 300 </w:t>
      </w:r>
      <w:proofErr w:type="spellStart"/>
      <w:r w:rsidRPr="00C84FEE">
        <w:rPr>
          <w:rFonts w:ascii="Times New Roman" w:hAnsi="Times New Roman" w:cs="Times New Roman"/>
          <w:color w:val="000000" w:themeColor="text1"/>
          <w:sz w:val="28"/>
          <w:szCs w:val="28"/>
        </w:rPr>
        <w:t>кв.м</w:t>
      </w:r>
      <w:proofErr w:type="spellEnd"/>
      <w:r w:rsidRPr="00C84FEE">
        <w:rPr>
          <w:rFonts w:ascii="Times New Roman" w:hAnsi="Times New Roman" w:cs="Times New Roman"/>
          <w:color w:val="000000" w:themeColor="text1"/>
          <w:sz w:val="28"/>
          <w:szCs w:val="28"/>
        </w:rPr>
        <w:t>. (крім магазинів, розташованих у торговельно-розважальних центрах</w:t>
      </w:r>
      <w:r w:rsidR="00C84FEE">
        <w:rPr>
          <w:rFonts w:ascii="Times New Roman" w:hAnsi="Times New Roman" w:cs="Times New Roman"/>
          <w:color w:val="000000" w:themeColor="text1"/>
          <w:sz w:val="28"/>
          <w:szCs w:val="28"/>
        </w:rPr>
        <w:t xml:space="preserve"> за умови відсутності окремого входу</w:t>
      </w:r>
      <w:r w:rsidR="00CA168E">
        <w:rPr>
          <w:rFonts w:ascii="Times New Roman" w:hAnsi="Times New Roman" w:cs="Times New Roman"/>
          <w:color w:val="000000" w:themeColor="text1"/>
          <w:sz w:val="28"/>
          <w:szCs w:val="28"/>
        </w:rPr>
        <w:t xml:space="preserve"> з вулиці</w:t>
      </w:r>
      <w:r w:rsidRPr="00C84FEE">
        <w:rPr>
          <w:rFonts w:ascii="Times New Roman" w:hAnsi="Times New Roman" w:cs="Times New Roman"/>
          <w:color w:val="000000" w:themeColor="text1"/>
          <w:sz w:val="28"/>
          <w:szCs w:val="28"/>
        </w:rPr>
        <w:t>), ТС (МАФ);</w:t>
      </w:r>
    </w:p>
    <w:p w:rsidR="00C84FEE" w:rsidRPr="00C84FEE" w:rsidRDefault="00C84FEE" w:rsidP="00C84FEE">
      <w:pPr>
        <w:pStyle w:val="a5"/>
        <w:numPr>
          <w:ilvl w:val="1"/>
          <w:numId w:val="7"/>
        </w:numPr>
        <w:tabs>
          <w:tab w:val="left" w:pos="284"/>
          <w:tab w:val="left" w:pos="1276"/>
          <w:tab w:val="left" w:pos="6521"/>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діяльність з </w:t>
      </w:r>
      <w:r w:rsidRPr="00C84FEE">
        <w:rPr>
          <w:rFonts w:ascii="Times New Roman" w:hAnsi="Times New Roman" w:cs="Times New Roman"/>
          <w:color w:val="000000" w:themeColor="text1"/>
          <w:sz w:val="28"/>
          <w:szCs w:val="28"/>
        </w:rPr>
        <w:t xml:space="preserve">побутового обслуговування населення (у </w:t>
      </w:r>
      <w:proofErr w:type="spellStart"/>
      <w:r w:rsidRPr="00C84FEE">
        <w:rPr>
          <w:rFonts w:ascii="Times New Roman" w:hAnsi="Times New Roman" w:cs="Times New Roman"/>
          <w:color w:val="000000" w:themeColor="text1"/>
          <w:sz w:val="28"/>
          <w:szCs w:val="28"/>
        </w:rPr>
        <w:t>т.ч</w:t>
      </w:r>
      <w:proofErr w:type="spellEnd"/>
      <w:r w:rsidRPr="00C84FEE">
        <w:rPr>
          <w:rFonts w:ascii="Times New Roman" w:hAnsi="Times New Roman" w:cs="Times New Roman"/>
          <w:color w:val="000000" w:themeColor="text1"/>
          <w:sz w:val="28"/>
          <w:szCs w:val="28"/>
        </w:rPr>
        <w:t xml:space="preserve">. </w:t>
      </w:r>
      <w:r w:rsidR="00080DC1">
        <w:rPr>
          <w:rFonts w:ascii="Times New Roman" w:hAnsi="Times New Roman" w:cs="Times New Roman"/>
          <w:color w:val="000000" w:themeColor="text1"/>
          <w:sz w:val="28"/>
          <w:szCs w:val="28"/>
        </w:rPr>
        <w:t xml:space="preserve">у </w:t>
      </w:r>
      <w:r w:rsidRPr="00C84FEE">
        <w:rPr>
          <w:rFonts w:ascii="Times New Roman" w:hAnsi="Times New Roman" w:cs="Times New Roman"/>
          <w:sz w:val="28"/>
          <w:szCs w:val="28"/>
        </w:rPr>
        <w:t>салон</w:t>
      </w:r>
      <w:r w:rsidR="00080DC1">
        <w:rPr>
          <w:rFonts w:ascii="Times New Roman" w:hAnsi="Times New Roman" w:cs="Times New Roman"/>
          <w:sz w:val="28"/>
          <w:szCs w:val="28"/>
        </w:rPr>
        <w:t>ах</w:t>
      </w:r>
      <w:r w:rsidRPr="00C84FEE">
        <w:rPr>
          <w:rFonts w:ascii="Times New Roman" w:hAnsi="Times New Roman" w:cs="Times New Roman"/>
          <w:sz w:val="28"/>
          <w:szCs w:val="28"/>
        </w:rPr>
        <w:t xml:space="preserve"> краси, косметологічн</w:t>
      </w:r>
      <w:r w:rsidR="00080DC1">
        <w:rPr>
          <w:rFonts w:ascii="Times New Roman" w:hAnsi="Times New Roman" w:cs="Times New Roman"/>
          <w:sz w:val="28"/>
          <w:szCs w:val="28"/>
        </w:rPr>
        <w:t>их</w:t>
      </w:r>
      <w:r w:rsidRPr="00C84FEE">
        <w:rPr>
          <w:rFonts w:ascii="Times New Roman" w:hAnsi="Times New Roman" w:cs="Times New Roman"/>
          <w:sz w:val="28"/>
          <w:szCs w:val="28"/>
        </w:rPr>
        <w:t xml:space="preserve"> кабінет</w:t>
      </w:r>
      <w:r w:rsidR="00080DC1">
        <w:rPr>
          <w:rFonts w:ascii="Times New Roman" w:hAnsi="Times New Roman" w:cs="Times New Roman"/>
          <w:sz w:val="28"/>
          <w:szCs w:val="28"/>
        </w:rPr>
        <w:t>ах</w:t>
      </w:r>
      <w:r w:rsidRPr="00C84FEE">
        <w:rPr>
          <w:rFonts w:ascii="Times New Roman" w:hAnsi="Times New Roman" w:cs="Times New Roman"/>
          <w:sz w:val="28"/>
          <w:szCs w:val="28"/>
        </w:rPr>
        <w:t>, перукарн</w:t>
      </w:r>
      <w:r w:rsidR="00080DC1">
        <w:rPr>
          <w:rFonts w:ascii="Times New Roman" w:hAnsi="Times New Roman" w:cs="Times New Roman"/>
          <w:sz w:val="28"/>
          <w:szCs w:val="28"/>
        </w:rPr>
        <w:t xml:space="preserve">ях тощо – крім визначених у </w:t>
      </w:r>
      <w:proofErr w:type="spellStart"/>
      <w:r w:rsidR="00080DC1">
        <w:rPr>
          <w:rFonts w:ascii="Times New Roman" w:hAnsi="Times New Roman" w:cs="Times New Roman"/>
          <w:sz w:val="28"/>
          <w:szCs w:val="28"/>
        </w:rPr>
        <w:t>п.п</w:t>
      </w:r>
      <w:proofErr w:type="spellEnd"/>
      <w:r w:rsidR="00080DC1">
        <w:rPr>
          <w:rFonts w:ascii="Times New Roman" w:hAnsi="Times New Roman" w:cs="Times New Roman"/>
          <w:sz w:val="28"/>
          <w:szCs w:val="28"/>
        </w:rPr>
        <w:t>. 1.8. п. 1 цього Переліку</w:t>
      </w:r>
      <w:r w:rsidRPr="00C84FEE">
        <w:rPr>
          <w:rFonts w:ascii="Times New Roman" w:hAnsi="Times New Roman" w:cs="Times New Roman"/>
          <w:sz w:val="28"/>
          <w:szCs w:val="28"/>
        </w:rPr>
        <w:t>)</w:t>
      </w:r>
      <w:r>
        <w:rPr>
          <w:rFonts w:ascii="Times New Roman" w:hAnsi="Times New Roman" w:cs="Times New Roman"/>
          <w:sz w:val="28"/>
          <w:szCs w:val="28"/>
        </w:rPr>
        <w:t xml:space="preserve"> у об’єктах площею не більше 300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Pr="00C84FEE">
        <w:rPr>
          <w:rFonts w:ascii="Times New Roman" w:hAnsi="Times New Roman" w:cs="Times New Roman"/>
          <w:color w:val="000000" w:themeColor="text1"/>
          <w:sz w:val="28"/>
          <w:szCs w:val="28"/>
        </w:rPr>
        <w:t>(крім розташованих у торговельно-розважальних центрах</w:t>
      </w:r>
      <w:r>
        <w:rPr>
          <w:rFonts w:ascii="Times New Roman" w:hAnsi="Times New Roman" w:cs="Times New Roman"/>
          <w:color w:val="000000" w:themeColor="text1"/>
          <w:sz w:val="28"/>
          <w:szCs w:val="28"/>
        </w:rPr>
        <w:t xml:space="preserve"> за умови відсутності окремого входу</w:t>
      </w:r>
      <w:r w:rsidR="00B7319F">
        <w:rPr>
          <w:rFonts w:ascii="Times New Roman" w:hAnsi="Times New Roman" w:cs="Times New Roman"/>
          <w:color w:val="000000" w:themeColor="text1"/>
          <w:sz w:val="28"/>
          <w:szCs w:val="28"/>
        </w:rPr>
        <w:t xml:space="preserve"> з вулиці</w:t>
      </w:r>
      <w:r w:rsidRPr="00C84FEE">
        <w:rPr>
          <w:rFonts w:ascii="Times New Roman" w:hAnsi="Times New Roman" w:cs="Times New Roman"/>
          <w:color w:val="000000" w:themeColor="text1"/>
          <w:sz w:val="28"/>
          <w:szCs w:val="28"/>
        </w:rPr>
        <w:t>)</w:t>
      </w:r>
      <w:r w:rsidRPr="00C84FEE">
        <w:rPr>
          <w:rFonts w:ascii="Times New Roman" w:hAnsi="Times New Roman" w:cs="Times New Roman"/>
          <w:sz w:val="28"/>
          <w:szCs w:val="28"/>
        </w:rPr>
        <w:t>;</w:t>
      </w:r>
    </w:p>
    <w:p w:rsidR="00592356" w:rsidRPr="00C84FEE"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s="Times New Roman"/>
          <w:color w:val="000000" w:themeColor="text1"/>
          <w:sz w:val="28"/>
          <w:szCs w:val="28"/>
        </w:rPr>
      </w:pPr>
      <w:r w:rsidRPr="00C84FEE">
        <w:rPr>
          <w:rFonts w:ascii="Times New Roman" w:hAnsi="Times New Roman" w:cs="Times New Roman"/>
          <w:color w:val="000000" w:themeColor="text1"/>
          <w:sz w:val="28"/>
          <w:szCs w:val="28"/>
        </w:rPr>
        <w:t xml:space="preserve">провадження </w:t>
      </w:r>
      <w:r w:rsidRPr="00C84FEE">
        <w:rPr>
          <w:rFonts w:ascii="Times New Roman" w:hAnsi="Times New Roman" w:cs="Times New Roman"/>
          <w:sz w:val="28"/>
          <w:szCs w:val="28"/>
        </w:rPr>
        <w:t>діяльності з надання фінансових послуг</w:t>
      </w:r>
      <w:r w:rsidR="00CA168E">
        <w:rPr>
          <w:rFonts w:ascii="Times New Roman" w:hAnsi="Times New Roman" w:cs="Times New Roman"/>
          <w:sz w:val="28"/>
          <w:szCs w:val="28"/>
        </w:rPr>
        <w:t>;</w:t>
      </w:r>
    </w:p>
    <w:p w:rsidR="00592356" w:rsidRPr="00C84FEE"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s="Times New Roman"/>
          <w:color w:val="000000" w:themeColor="text1"/>
          <w:sz w:val="28"/>
          <w:szCs w:val="28"/>
        </w:rPr>
      </w:pPr>
      <w:r w:rsidRPr="00C84FEE">
        <w:rPr>
          <w:rFonts w:ascii="Times New Roman" w:hAnsi="Times New Roman" w:cs="Times New Roman"/>
          <w:color w:val="000000" w:themeColor="text1"/>
          <w:sz w:val="28"/>
          <w:szCs w:val="28"/>
        </w:rPr>
        <w:t xml:space="preserve">провадження </w:t>
      </w:r>
      <w:r w:rsidRPr="00C84FEE">
        <w:rPr>
          <w:rFonts w:ascii="Times New Roman" w:hAnsi="Times New Roman" w:cs="Times New Roman"/>
          <w:sz w:val="28"/>
          <w:szCs w:val="28"/>
        </w:rPr>
        <w:t>діяльності фінансових установ;</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sz w:val="28"/>
          <w:szCs w:val="28"/>
        </w:rPr>
        <w:t>провадження</w:t>
      </w:r>
      <w:r w:rsidRPr="000C4843">
        <w:rPr>
          <w:rFonts w:ascii="Times New Roman" w:hAnsi="Times New Roman"/>
          <w:sz w:val="28"/>
          <w:szCs w:val="28"/>
        </w:rPr>
        <w:t xml:space="preserve"> діяльності з інкасації та перевезення валютних цінностей</w:t>
      </w:r>
      <w:r>
        <w:rPr>
          <w:rFonts w:ascii="Times New Roman" w:hAnsi="Times New Roman"/>
          <w:color w:val="000000" w:themeColor="text1"/>
          <w:sz w:val="28"/>
          <w:szCs w:val="28"/>
        </w:rPr>
        <w:t>;</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провадження медичної практики</w:t>
      </w:r>
      <w:r w:rsidR="007540B3">
        <w:rPr>
          <w:rFonts w:ascii="Times New Roman" w:hAnsi="Times New Roman"/>
          <w:color w:val="000000" w:themeColor="text1"/>
          <w:sz w:val="28"/>
          <w:szCs w:val="28"/>
        </w:rPr>
        <w:t xml:space="preserve"> (крім </w:t>
      </w:r>
      <w:proofErr w:type="spellStart"/>
      <w:r w:rsidR="007540B3">
        <w:rPr>
          <w:rFonts w:ascii="Times New Roman" w:hAnsi="Times New Roman"/>
          <w:color w:val="000000" w:themeColor="text1"/>
          <w:sz w:val="28"/>
          <w:szCs w:val="28"/>
        </w:rPr>
        <w:t>п</w:t>
      </w:r>
      <w:r w:rsidR="008219BA">
        <w:rPr>
          <w:rFonts w:ascii="Times New Roman" w:hAnsi="Times New Roman"/>
          <w:color w:val="000000" w:themeColor="text1"/>
          <w:sz w:val="28"/>
          <w:szCs w:val="28"/>
        </w:rPr>
        <w:t>.п</w:t>
      </w:r>
      <w:proofErr w:type="spellEnd"/>
      <w:r w:rsidR="007540B3">
        <w:rPr>
          <w:rFonts w:ascii="Times New Roman" w:hAnsi="Times New Roman"/>
          <w:color w:val="000000" w:themeColor="text1"/>
          <w:sz w:val="28"/>
          <w:szCs w:val="28"/>
        </w:rPr>
        <w:t xml:space="preserve">. </w:t>
      </w:r>
      <w:r w:rsidR="008219BA">
        <w:rPr>
          <w:rFonts w:ascii="Times New Roman" w:hAnsi="Times New Roman"/>
          <w:color w:val="000000" w:themeColor="text1"/>
          <w:sz w:val="28"/>
          <w:szCs w:val="28"/>
        </w:rPr>
        <w:t>2.2.</w:t>
      </w:r>
      <w:r w:rsidR="007540B3">
        <w:rPr>
          <w:rFonts w:ascii="Times New Roman" w:hAnsi="Times New Roman"/>
          <w:color w:val="000000" w:themeColor="text1"/>
          <w:sz w:val="28"/>
          <w:szCs w:val="28"/>
        </w:rPr>
        <w:t xml:space="preserve"> </w:t>
      </w:r>
      <w:r w:rsidR="008219BA">
        <w:rPr>
          <w:rFonts w:ascii="Times New Roman" w:hAnsi="Times New Roman"/>
          <w:color w:val="000000" w:themeColor="text1"/>
          <w:sz w:val="28"/>
          <w:szCs w:val="28"/>
        </w:rPr>
        <w:t>п.</w:t>
      </w:r>
      <w:r w:rsidR="007540B3">
        <w:rPr>
          <w:rFonts w:ascii="Times New Roman" w:hAnsi="Times New Roman"/>
          <w:color w:val="000000" w:themeColor="text1"/>
          <w:sz w:val="28"/>
          <w:szCs w:val="28"/>
        </w:rPr>
        <w:t xml:space="preserve"> 2 цього Переліку)</w:t>
      </w:r>
      <w:r w:rsidRPr="00592356">
        <w:rPr>
          <w:rFonts w:ascii="Times New Roman" w:hAnsi="Times New Roman"/>
          <w:color w:val="000000" w:themeColor="text1"/>
          <w:sz w:val="28"/>
          <w:szCs w:val="28"/>
        </w:rPr>
        <w:t>;</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провадження </w:t>
      </w:r>
      <w:r>
        <w:rPr>
          <w:rFonts w:ascii="Times New Roman" w:hAnsi="Times New Roman"/>
          <w:sz w:val="28"/>
          <w:szCs w:val="28"/>
        </w:rPr>
        <w:t>діяльності з виготовлення технічних та інших засобів реабілітації;</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провадження ветеринарної практики</w:t>
      </w:r>
      <w:r w:rsidR="007A772F">
        <w:rPr>
          <w:rFonts w:ascii="Times New Roman" w:hAnsi="Times New Roman"/>
          <w:color w:val="000000" w:themeColor="text1"/>
          <w:sz w:val="28"/>
          <w:szCs w:val="28"/>
        </w:rPr>
        <w:t xml:space="preserve"> (у </w:t>
      </w:r>
      <w:proofErr w:type="spellStart"/>
      <w:r w:rsidR="007A772F">
        <w:rPr>
          <w:rFonts w:ascii="Times New Roman" w:hAnsi="Times New Roman"/>
          <w:color w:val="000000" w:themeColor="text1"/>
          <w:sz w:val="28"/>
          <w:szCs w:val="28"/>
        </w:rPr>
        <w:t>т.ч</w:t>
      </w:r>
      <w:proofErr w:type="spellEnd"/>
      <w:r w:rsidR="007A772F">
        <w:rPr>
          <w:rFonts w:ascii="Times New Roman" w:hAnsi="Times New Roman"/>
          <w:color w:val="000000" w:themeColor="text1"/>
          <w:sz w:val="28"/>
          <w:szCs w:val="28"/>
        </w:rPr>
        <w:t xml:space="preserve">. </w:t>
      </w:r>
      <w:proofErr w:type="spellStart"/>
      <w:r w:rsidR="007A772F">
        <w:rPr>
          <w:rFonts w:ascii="Times New Roman" w:hAnsi="Times New Roman"/>
          <w:color w:val="000000" w:themeColor="text1"/>
          <w:sz w:val="28"/>
          <w:szCs w:val="28"/>
        </w:rPr>
        <w:t>грумінгу</w:t>
      </w:r>
      <w:proofErr w:type="spellEnd"/>
      <w:r w:rsidR="007A772F">
        <w:rPr>
          <w:rFonts w:ascii="Times New Roman" w:hAnsi="Times New Roman"/>
          <w:color w:val="000000" w:themeColor="text1"/>
          <w:sz w:val="28"/>
          <w:szCs w:val="28"/>
        </w:rPr>
        <w:t xml:space="preserve"> у закладах ветеринарної медицини)</w:t>
      </w:r>
      <w:r w:rsidRPr="00592356">
        <w:rPr>
          <w:rFonts w:ascii="Times New Roman" w:hAnsi="Times New Roman"/>
          <w:color w:val="000000" w:themeColor="text1"/>
          <w:sz w:val="28"/>
          <w:szCs w:val="28"/>
        </w:rPr>
        <w:t>;</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діяльність автозаправних комплексів;</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діяльність з</w:t>
      </w:r>
      <w:r w:rsidR="00BE5766">
        <w:rPr>
          <w:rFonts w:ascii="Times New Roman" w:hAnsi="Times New Roman"/>
          <w:color w:val="000000" w:themeColor="text1"/>
          <w:sz w:val="28"/>
          <w:szCs w:val="28"/>
        </w:rPr>
        <w:t xml:space="preserve"> продажу, надання в оренду,</w:t>
      </w:r>
      <w:r w:rsidRPr="00592356">
        <w:rPr>
          <w:rFonts w:ascii="Times New Roman" w:hAnsi="Times New Roman"/>
          <w:color w:val="000000" w:themeColor="text1"/>
          <w:sz w:val="28"/>
          <w:szCs w:val="28"/>
        </w:rPr>
        <w:t xml:space="preserve"> технічного обслуговування т</w:t>
      </w:r>
      <w:r w:rsidR="00CA168E">
        <w:rPr>
          <w:rFonts w:ascii="Times New Roman" w:hAnsi="Times New Roman"/>
          <w:color w:val="000000" w:themeColor="text1"/>
          <w:sz w:val="28"/>
          <w:szCs w:val="28"/>
        </w:rPr>
        <w:t>а ремонту транспортних засобів;</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провадження діяльності з </w:t>
      </w:r>
      <w:r>
        <w:rPr>
          <w:rFonts w:ascii="Times New Roman" w:hAnsi="Times New Roman"/>
          <w:sz w:val="28"/>
          <w:szCs w:val="28"/>
        </w:rPr>
        <w:t>періодичних випробувань автотранспортних засобів на предмет дорожньої безпеки, сертифікації транспортних засобів, їх частин та обладнання;</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sz w:val="28"/>
          <w:szCs w:val="28"/>
        </w:rPr>
        <w:t>провадження діяльності з підключення споживачів до Інтернету;</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 xml:space="preserve">діяльність з технічного обслуговування реєстраторів розрахункових операцій; </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діяльність з ремонту</w:t>
      </w:r>
      <w:r w:rsidR="00BE5766">
        <w:rPr>
          <w:rFonts w:ascii="Times New Roman" w:hAnsi="Times New Roman"/>
          <w:color w:val="000000" w:themeColor="text1"/>
          <w:sz w:val="28"/>
          <w:szCs w:val="28"/>
        </w:rPr>
        <w:t xml:space="preserve"> офісної та комп’ютерної техніки, устаткування, приладдя, </w:t>
      </w:r>
      <w:r w:rsidRPr="00592356">
        <w:rPr>
          <w:rFonts w:ascii="Times New Roman" w:hAnsi="Times New Roman"/>
          <w:color w:val="000000" w:themeColor="text1"/>
          <w:sz w:val="28"/>
          <w:szCs w:val="28"/>
        </w:rPr>
        <w:t>побутових виробів і предметів особистого вжитку;</w:t>
      </w:r>
    </w:p>
    <w:p w:rsid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 xml:space="preserve">діяльність об'єктів </w:t>
      </w:r>
      <w:r w:rsidR="008219BA">
        <w:rPr>
          <w:rFonts w:ascii="Times New Roman" w:hAnsi="Times New Roman"/>
          <w:color w:val="000000" w:themeColor="text1"/>
          <w:sz w:val="28"/>
          <w:szCs w:val="28"/>
        </w:rPr>
        <w:t>поштової та кур’єрської доставки</w:t>
      </w:r>
      <w:r w:rsidRPr="00592356">
        <w:rPr>
          <w:rFonts w:ascii="Times New Roman" w:hAnsi="Times New Roman"/>
          <w:color w:val="000000" w:themeColor="text1"/>
          <w:sz w:val="28"/>
          <w:szCs w:val="28"/>
        </w:rPr>
        <w:t>;</w:t>
      </w:r>
    </w:p>
    <w:p w:rsidR="008219BA" w:rsidRDefault="008219BA"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діяльність об’єктів надання послуг хімчистки;</w:t>
      </w:r>
    </w:p>
    <w:p w:rsidR="008219BA" w:rsidRDefault="008219BA"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провадження будівельних робіт</w:t>
      </w:r>
      <w:r w:rsidR="00EC2980">
        <w:rPr>
          <w:rFonts w:ascii="Times New Roman" w:hAnsi="Times New Roman"/>
          <w:color w:val="000000" w:themeColor="text1"/>
          <w:sz w:val="28"/>
          <w:szCs w:val="28"/>
        </w:rPr>
        <w:t xml:space="preserve"> </w:t>
      </w:r>
      <w:r w:rsidR="00EC2980">
        <w:rPr>
          <w:rFonts w:ascii="Times New Roman" w:hAnsi="Times New Roman"/>
          <w:sz w:val="28"/>
          <w:szCs w:val="28"/>
        </w:rPr>
        <w:t xml:space="preserve">(крім </w:t>
      </w:r>
      <w:proofErr w:type="spellStart"/>
      <w:r w:rsidR="00EC2980">
        <w:rPr>
          <w:rFonts w:ascii="Times New Roman" w:hAnsi="Times New Roman"/>
          <w:sz w:val="28"/>
          <w:szCs w:val="28"/>
        </w:rPr>
        <w:t>п.п</w:t>
      </w:r>
      <w:proofErr w:type="spellEnd"/>
      <w:r w:rsidR="00EC2980">
        <w:rPr>
          <w:rFonts w:ascii="Times New Roman" w:hAnsi="Times New Roman"/>
          <w:sz w:val="28"/>
          <w:szCs w:val="28"/>
        </w:rPr>
        <w:t>. 2.3 п. 2 цього Переліку)</w:t>
      </w:r>
      <w:r>
        <w:rPr>
          <w:rFonts w:ascii="Times New Roman" w:hAnsi="Times New Roman"/>
          <w:color w:val="000000" w:themeColor="text1"/>
          <w:sz w:val="28"/>
          <w:szCs w:val="28"/>
        </w:rPr>
        <w:t xml:space="preserve">; </w:t>
      </w:r>
    </w:p>
    <w:p w:rsidR="00592356" w:rsidRP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провадження діяльності з </w:t>
      </w:r>
      <w:r>
        <w:rPr>
          <w:rFonts w:ascii="Times New Roman" w:hAnsi="Times New Roman"/>
          <w:sz w:val="28"/>
        </w:rPr>
        <w:t>поповнення рахунків мобільного зв’язку;</w:t>
      </w:r>
    </w:p>
    <w:p w:rsidR="00592356" w:rsidRPr="00592356"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провадження діяльності із </w:t>
      </w:r>
      <w:r>
        <w:rPr>
          <w:rFonts w:ascii="Times New Roman" w:hAnsi="Times New Roman"/>
          <w:sz w:val="28"/>
        </w:rPr>
        <w:t>сплати комунальних послуг та послуг доступу до Інтернету;</w:t>
      </w:r>
    </w:p>
    <w:p w:rsidR="00592356" w:rsidRPr="00202420" w:rsidRDefault="00592356"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діяльність </w:t>
      </w:r>
      <w:r>
        <w:rPr>
          <w:rFonts w:ascii="Times New Roman" w:hAnsi="Times New Roman"/>
          <w:sz w:val="28"/>
          <w:szCs w:val="28"/>
        </w:rPr>
        <w:t>кваліфікованих надавачів електронних довірчих послуг;</w:t>
      </w:r>
    </w:p>
    <w:p w:rsidR="00202420" w:rsidRPr="00592356" w:rsidRDefault="00202420" w:rsidP="00B7319F">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діяльність </w:t>
      </w:r>
      <w:r w:rsidR="008219BA">
        <w:rPr>
          <w:rFonts w:ascii="Times New Roman" w:hAnsi="Times New Roman"/>
          <w:color w:val="000000" w:themeColor="text1"/>
          <w:sz w:val="28"/>
          <w:szCs w:val="28"/>
        </w:rPr>
        <w:t xml:space="preserve">із збирання та заготівлі відходів, у </w:t>
      </w:r>
      <w:proofErr w:type="spellStart"/>
      <w:r w:rsidR="008219BA">
        <w:rPr>
          <w:rFonts w:ascii="Times New Roman" w:hAnsi="Times New Roman"/>
          <w:color w:val="000000" w:themeColor="text1"/>
          <w:sz w:val="28"/>
          <w:szCs w:val="28"/>
        </w:rPr>
        <w:t>т.ч</w:t>
      </w:r>
      <w:proofErr w:type="spellEnd"/>
      <w:r w:rsidR="008219BA">
        <w:rPr>
          <w:rFonts w:ascii="Times New Roman" w:hAnsi="Times New Roman"/>
          <w:color w:val="000000" w:themeColor="text1"/>
          <w:sz w:val="28"/>
          <w:szCs w:val="28"/>
        </w:rPr>
        <w:t xml:space="preserve">. </w:t>
      </w:r>
      <w:r>
        <w:rPr>
          <w:rFonts w:ascii="Times New Roman" w:hAnsi="Times New Roman"/>
          <w:color w:val="000000" w:themeColor="text1"/>
          <w:sz w:val="28"/>
          <w:szCs w:val="28"/>
        </w:rPr>
        <w:t>пунктів прийому вторинної сировини;</w:t>
      </w:r>
    </w:p>
    <w:p w:rsidR="00592356" w:rsidRDefault="00592356" w:rsidP="00B7319F">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діяльність </w:t>
      </w:r>
      <w:r>
        <w:rPr>
          <w:rFonts w:ascii="Times New Roman" w:hAnsi="Times New Roman"/>
          <w:sz w:val="28"/>
          <w:szCs w:val="28"/>
        </w:rPr>
        <w:t>закладів розміщення</w:t>
      </w:r>
      <w:r w:rsidR="007540B3">
        <w:rPr>
          <w:rFonts w:ascii="Times New Roman" w:hAnsi="Times New Roman"/>
          <w:sz w:val="28"/>
          <w:szCs w:val="28"/>
        </w:rPr>
        <w:t xml:space="preserve"> (крім</w:t>
      </w:r>
      <w:r w:rsidR="00EC2980">
        <w:rPr>
          <w:rFonts w:ascii="Times New Roman" w:hAnsi="Times New Roman"/>
          <w:sz w:val="28"/>
          <w:szCs w:val="28"/>
        </w:rPr>
        <w:t xml:space="preserve"> </w:t>
      </w:r>
      <w:proofErr w:type="spellStart"/>
      <w:r w:rsidR="00EC2980">
        <w:rPr>
          <w:rFonts w:ascii="Times New Roman" w:hAnsi="Times New Roman"/>
          <w:sz w:val="28"/>
          <w:szCs w:val="28"/>
        </w:rPr>
        <w:t>п.п</w:t>
      </w:r>
      <w:proofErr w:type="spellEnd"/>
      <w:r w:rsidR="00EC2980">
        <w:rPr>
          <w:rFonts w:ascii="Times New Roman" w:hAnsi="Times New Roman"/>
          <w:sz w:val="28"/>
          <w:szCs w:val="28"/>
        </w:rPr>
        <w:t>. 2.1</w:t>
      </w:r>
      <w:r w:rsidR="007540B3">
        <w:rPr>
          <w:rFonts w:ascii="Times New Roman" w:hAnsi="Times New Roman"/>
          <w:sz w:val="28"/>
          <w:szCs w:val="28"/>
        </w:rPr>
        <w:t xml:space="preserve"> п. 2 цього Переліку)</w:t>
      </w:r>
      <w:r>
        <w:rPr>
          <w:rFonts w:ascii="Times New Roman" w:hAnsi="Times New Roman"/>
          <w:sz w:val="28"/>
          <w:szCs w:val="28"/>
        </w:rPr>
        <w:t>, в яких проживають медичні працівники та особи в обсервації, а також інші особи відповідно до рішення Державної комісії з питань техногенно-екологічної безпеки та надзвичайних ситуацій;</w:t>
      </w:r>
    </w:p>
    <w:p w:rsidR="00B7319F" w:rsidRPr="00B7319F" w:rsidRDefault="00592356" w:rsidP="00B7319F">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діяльність з надання послуг громадського харчування</w:t>
      </w:r>
      <w:r w:rsidR="006475B5">
        <w:rPr>
          <w:rFonts w:ascii="Times New Roman" w:hAnsi="Times New Roman"/>
          <w:color w:val="000000" w:themeColor="text1"/>
          <w:sz w:val="28"/>
          <w:szCs w:val="28"/>
        </w:rPr>
        <w:t xml:space="preserve">                                          </w:t>
      </w:r>
      <w:r w:rsidR="00CA168E">
        <w:rPr>
          <w:rFonts w:ascii="Times New Roman" w:hAnsi="Times New Roman" w:cs="Times New Roman"/>
          <w:color w:val="000000" w:themeColor="text1"/>
          <w:sz w:val="28"/>
          <w:szCs w:val="28"/>
        </w:rPr>
        <w:t xml:space="preserve">закладами, </w:t>
      </w:r>
      <w:r w:rsidR="00CA168E" w:rsidRPr="00C84FEE">
        <w:rPr>
          <w:rFonts w:ascii="Times New Roman" w:eastAsia="Times New Roman" w:hAnsi="Times New Roman" w:cs="Times New Roman"/>
          <w:color w:val="000000" w:themeColor="text1"/>
          <w:sz w:val="28"/>
          <w:szCs w:val="28"/>
          <w:lang w:eastAsia="uk-UA"/>
        </w:rPr>
        <w:t>які є операторами ринку харчових продуктів відповідно до Закону України «Про основні принципи та вимоги до безпечності та якості харчових продуктів»</w:t>
      </w:r>
      <w:r w:rsidR="00B7319F">
        <w:rPr>
          <w:rFonts w:ascii="Times New Roman" w:eastAsia="Times New Roman" w:hAnsi="Times New Roman" w:cs="Times New Roman"/>
          <w:color w:val="000000" w:themeColor="text1"/>
          <w:sz w:val="28"/>
          <w:szCs w:val="28"/>
          <w:lang w:eastAsia="uk-UA"/>
        </w:rPr>
        <w:t xml:space="preserve"> (</w:t>
      </w:r>
      <w:r w:rsidR="00B7319F">
        <w:rPr>
          <w:rFonts w:ascii="Times New Roman" w:hAnsi="Times New Roman" w:cs="Times New Roman"/>
          <w:color w:val="000000" w:themeColor="text1"/>
          <w:sz w:val="28"/>
          <w:szCs w:val="28"/>
        </w:rPr>
        <w:t xml:space="preserve">крім </w:t>
      </w:r>
      <w:r w:rsidR="00B7319F" w:rsidRPr="00B7319F">
        <w:rPr>
          <w:rFonts w:ascii="Times New Roman" w:hAnsi="Times New Roman" w:cs="Times New Roman"/>
          <w:color w:val="000000" w:themeColor="text1"/>
          <w:sz w:val="28"/>
          <w:szCs w:val="28"/>
        </w:rPr>
        <w:t>самовільно встановлени</w:t>
      </w:r>
      <w:r w:rsidR="00B7319F">
        <w:rPr>
          <w:rFonts w:ascii="Times New Roman" w:hAnsi="Times New Roman" w:cs="Times New Roman"/>
          <w:color w:val="000000" w:themeColor="text1"/>
          <w:sz w:val="28"/>
          <w:szCs w:val="28"/>
        </w:rPr>
        <w:t>х</w:t>
      </w:r>
      <w:r w:rsidR="00B7319F" w:rsidRPr="00B7319F">
        <w:rPr>
          <w:rFonts w:ascii="Times New Roman" w:hAnsi="Times New Roman" w:cs="Times New Roman"/>
          <w:color w:val="000000" w:themeColor="text1"/>
          <w:sz w:val="28"/>
          <w:szCs w:val="28"/>
        </w:rPr>
        <w:t xml:space="preserve"> майданчик</w:t>
      </w:r>
      <w:r w:rsidR="00B7319F">
        <w:rPr>
          <w:rFonts w:ascii="Times New Roman" w:hAnsi="Times New Roman" w:cs="Times New Roman"/>
          <w:color w:val="000000" w:themeColor="text1"/>
          <w:sz w:val="28"/>
          <w:szCs w:val="28"/>
        </w:rPr>
        <w:t>ів</w:t>
      </w:r>
      <w:r w:rsidR="00B7319F" w:rsidRPr="00B7319F">
        <w:rPr>
          <w:rFonts w:ascii="Times New Roman" w:hAnsi="Times New Roman" w:cs="Times New Roman"/>
          <w:color w:val="000000" w:themeColor="text1"/>
          <w:sz w:val="28"/>
          <w:szCs w:val="28"/>
        </w:rPr>
        <w:t xml:space="preserve"> для харчування біля стаціонарного закладу ресторанного господарства</w:t>
      </w:r>
      <w:r w:rsidR="00B7319F">
        <w:rPr>
          <w:rFonts w:ascii="Times New Roman" w:hAnsi="Times New Roman" w:cs="Times New Roman"/>
          <w:color w:val="000000" w:themeColor="text1"/>
          <w:sz w:val="28"/>
          <w:szCs w:val="28"/>
        </w:rPr>
        <w:t xml:space="preserve">) </w:t>
      </w:r>
      <w:r w:rsidR="00E527CC">
        <w:rPr>
          <w:rFonts w:ascii="Times New Roman" w:hAnsi="Times New Roman" w:cs="Times New Roman"/>
          <w:color w:val="000000" w:themeColor="text1"/>
          <w:sz w:val="28"/>
          <w:szCs w:val="28"/>
        </w:rPr>
        <w:t>на</w:t>
      </w:r>
      <w:r w:rsidR="00B7319F">
        <w:rPr>
          <w:rFonts w:ascii="Times New Roman" w:hAnsi="Times New Roman" w:cs="Times New Roman"/>
          <w:color w:val="000000" w:themeColor="text1"/>
          <w:sz w:val="28"/>
          <w:szCs w:val="28"/>
        </w:rPr>
        <w:t>:</w:t>
      </w:r>
    </w:p>
    <w:p w:rsidR="00E527CC" w:rsidRPr="00B7319F" w:rsidRDefault="00E527CC" w:rsidP="00B7319F">
      <w:pPr>
        <w:pStyle w:val="a5"/>
        <w:numPr>
          <w:ilvl w:val="2"/>
          <w:numId w:val="7"/>
        </w:numPr>
        <w:tabs>
          <w:tab w:val="left" w:pos="284"/>
          <w:tab w:val="left" w:pos="1418"/>
          <w:tab w:val="left" w:pos="2410"/>
          <w:tab w:val="left" w:pos="6521"/>
        </w:tabs>
        <w:spacing w:after="0" w:line="240" w:lineRule="auto"/>
        <w:ind w:left="0" w:firstLine="1418"/>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008A07A6">
        <w:rPr>
          <w:rFonts w:ascii="Times New Roman" w:hAnsi="Times New Roman" w:cs="Times New Roman"/>
          <w:color w:val="000000" w:themeColor="text1"/>
          <w:sz w:val="28"/>
          <w:szCs w:val="28"/>
        </w:rPr>
        <w:t>відкритих (літніх) майданчиках</w:t>
      </w:r>
      <w:r w:rsidR="00B7319F">
        <w:rPr>
          <w:rFonts w:ascii="Times New Roman" w:hAnsi="Times New Roman" w:cs="Times New Roman"/>
          <w:color w:val="000000" w:themeColor="text1"/>
          <w:sz w:val="28"/>
          <w:szCs w:val="28"/>
        </w:rPr>
        <w:t xml:space="preserve"> </w:t>
      </w:r>
      <w:r w:rsidR="00B7319F" w:rsidRPr="00B7319F">
        <w:rPr>
          <w:rFonts w:ascii="Times New Roman" w:hAnsi="Times New Roman" w:cs="Times New Roman"/>
          <w:color w:val="000000" w:themeColor="text1"/>
          <w:sz w:val="28"/>
          <w:szCs w:val="28"/>
        </w:rPr>
        <w:t>для харчування біля стаціонарного закладу ресторанного господарства</w:t>
      </w:r>
      <w:r w:rsidR="008A07A6">
        <w:rPr>
          <w:rFonts w:ascii="Times New Roman" w:hAnsi="Times New Roman" w:cs="Times New Roman"/>
          <w:color w:val="000000" w:themeColor="text1"/>
          <w:sz w:val="28"/>
          <w:szCs w:val="28"/>
        </w:rPr>
        <w:t>;</w:t>
      </w:r>
    </w:p>
    <w:p w:rsidR="00B7319F" w:rsidRPr="00E527CC" w:rsidRDefault="00B7319F" w:rsidP="00B7319F">
      <w:pPr>
        <w:pStyle w:val="a5"/>
        <w:numPr>
          <w:ilvl w:val="2"/>
          <w:numId w:val="7"/>
        </w:numPr>
        <w:tabs>
          <w:tab w:val="left" w:pos="284"/>
          <w:tab w:val="left" w:pos="1418"/>
          <w:tab w:val="left" w:pos="2410"/>
          <w:tab w:val="left" w:pos="6521"/>
        </w:tabs>
        <w:spacing w:after="0" w:line="240" w:lineRule="auto"/>
        <w:ind w:left="0" w:firstLine="1418"/>
        <w:jc w:val="both"/>
        <w:rPr>
          <w:rFonts w:ascii="Times New Roman" w:hAnsi="Times New Roman"/>
          <w:color w:val="000000" w:themeColor="text1"/>
          <w:sz w:val="28"/>
          <w:szCs w:val="28"/>
        </w:rPr>
      </w:pPr>
      <w:r w:rsidRPr="00B7319F">
        <w:rPr>
          <w:rFonts w:ascii="Times New Roman" w:hAnsi="Times New Roman"/>
          <w:color w:val="000000" w:themeColor="text1"/>
          <w:sz w:val="28"/>
          <w:szCs w:val="28"/>
        </w:rPr>
        <w:t>сезонни</w:t>
      </w:r>
      <w:r>
        <w:rPr>
          <w:rFonts w:ascii="Times New Roman" w:hAnsi="Times New Roman"/>
          <w:color w:val="000000" w:themeColor="text1"/>
          <w:sz w:val="28"/>
          <w:szCs w:val="28"/>
        </w:rPr>
        <w:t>х</w:t>
      </w:r>
      <w:r w:rsidRPr="00B7319F">
        <w:rPr>
          <w:rFonts w:ascii="Times New Roman" w:hAnsi="Times New Roman"/>
          <w:color w:val="000000" w:themeColor="text1"/>
          <w:sz w:val="28"/>
          <w:szCs w:val="28"/>
        </w:rPr>
        <w:t xml:space="preserve"> майданчик</w:t>
      </w:r>
      <w:r>
        <w:rPr>
          <w:rFonts w:ascii="Times New Roman" w:hAnsi="Times New Roman"/>
          <w:color w:val="000000" w:themeColor="text1"/>
          <w:sz w:val="28"/>
          <w:szCs w:val="28"/>
        </w:rPr>
        <w:t>ах</w:t>
      </w:r>
      <w:r w:rsidRPr="00B7319F">
        <w:rPr>
          <w:rFonts w:ascii="Times New Roman" w:hAnsi="Times New Roman"/>
          <w:color w:val="000000" w:themeColor="text1"/>
          <w:sz w:val="28"/>
          <w:szCs w:val="28"/>
        </w:rPr>
        <w:t xml:space="preserve"> для харчування біля стаціонарного закладу ресторанного господарства</w:t>
      </w:r>
      <w:r>
        <w:rPr>
          <w:rFonts w:ascii="Times New Roman" w:hAnsi="Times New Roman"/>
          <w:color w:val="000000" w:themeColor="text1"/>
          <w:sz w:val="28"/>
          <w:szCs w:val="28"/>
        </w:rPr>
        <w:t xml:space="preserve"> відкритого типу (без відокремлення від вулиці суцільними заскленими або іншими суцільними конструкціями);</w:t>
      </w:r>
    </w:p>
    <w:p w:rsidR="00592356" w:rsidRPr="00C84FEE" w:rsidRDefault="00E527CC" w:rsidP="00B7319F">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592356">
        <w:rPr>
          <w:rFonts w:ascii="Times New Roman" w:hAnsi="Times New Roman"/>
          <w:color w:val="000000" w:themeColor="text1"/>
          <w:sz w:val="28"/>
          <w:szCs w:val="28"/>
        </w:rPr>
        <w:t>діяльність з надання послуг громадського харчування</w:t>
      </w:r>
      <w:r>
        <w:rPr>
          <w:rFonts w:ascii="Times New Roman" w:hAnsi="Times New Roman"/>
          <w:color w:val="000000" w:themeColor="text1"/>
          <w:sz w:val="28"/>
          <w:szCs w:val="28"/>
        </w:rPr>
        <w:t xml:space="preserve">                                          </w:t>
      </w:r>
      <w:r>
        <w:rPr>
          <w:rFonts w:ascii="Times New Roman" w:hAnsi="Times New Roman" w:cs="Times New Roman"/>
          <w:color w:val="000000" w:themeColor="text1"/>
          <w:sz w:val="28"/>
          <w:szCs w:val="28"/>
        </w:rPr>
        <w:t xml:space="preserve">(у </w:t>
      </w:r>
      <w:proofErr w:type="spellStart"/>
      <w:r>
        <w:rPr>
          <w:rFonts w:ascii="Times New Roman" w:hAnsi="Times New Roman" w:cs="Times New Roman"/>
          <w:color w:val="000000" w:themeColor="text1"/>
          <w:sz w:val="28"/>
          <w:szCs w:val="28"/>
        </w:rPr>
        <w:t>т.ч</w:t>
      </w:r>
      <w:proofErr w:type="spellEnd"/>
      <w:r>
        <w:rPr>
          <w:rFonts w:ascii="Times New Roman" w:hAnsi="Times New Roman" w:cs="Times New Roman"/>
          <w:color w:val="000000" w:themeColor="text1"/>
          <w:sz w:val="28"/>
          <w:szCs w:val="28"/>
        </w:rPr>
        <w:t xml:space="preserve">. приготування їжі та/або чайних, кавових напоїв у стаціонарних та пересувних </w:t>
      </w:r>
      <w:r w:rsidRPr="00E527CC">
        <w:rPr>
          <w:rFonts w:ascii="Times New Roman" w:hAnsi="Times New Roman" w:cs="Times New Roman"/>
          <w:color w:val="000000" w:themeColor="text1"/>
          <w:sz w:val="28"/>
          <w:szCs w:val="28"/>
        </w:rPr>
        <w:t>ТС (МАФ) закритого типу)</w:t>
      </w:r>
      <w:r w:rsidR="00CA168E">
        <w:rPr>
          <w:rFonts w:ascii="Times New Roman" w:hAnsi="Times New Roman" w:cs="Times New Roman"/>
          <w:color w:val="000000" w:themeColor="text1"/>
          <w:sz w:val="28"/>
          <w:szCs w:val="28"/>
        </w:rPr>
        <w:t xml:space="preserve"> </w:t>
      </w:r>
      <w:r w:rsidR="00592356" w:rsidRPr="00E527CC">
        <w:rPr>
          <w:rFonts w:ascii="Times New Roman" w:hAnsi="Times New Roman"/>
          <w:color w:val="000000" w:themeColor="text1"/>
          <w:sz w:val="28"/>
          <w:szCs w:val="28"/>
        </w:rPr>
        <w:t xml:space="preserve">із </w:t>
      </w:r>
      <w:r w:rsidR="00592356" w:rsidRPr="00C84FEE">
        <w:rPr>
          <w:rFonts w:ascii="Times New Roman" w:hAnsi="Times New Roman"/>
          <w:color w:val="000000" w:themeColor="text1"/>
          <w:sz w:val="28"/>
          <w:szCs w:val="28"/>
        </w:rPr>
        <w:t xml:space="preserve">застосуванням </w:t>
      </w:r>
      <w:r w:rsidR="006475B5" w:rsidRPr="00C84FEE">
        <w:rPr>
          <w:rFonts w:ascii="Times New Roman" w:hAnsi="Times New Roman"/>
          <w:color w:val="000000" w:themeColor="text1"/>
          <w:sz w:val="28"/>
          <w:szCs w:val="28"/>
        </w:rPr>
        <w:t xml:space="preserve">адресної (кур’єрської) доставки та реалізації «на виніс» </w:t>
      </w:r>
      <w:r w:rsidR="006475B5" w:rsidRPr="00C84FEE">
        <w:rPr>
          <w:rFonts w:ascii="Times New Roman" w:hAnsi="Times New Roman" w:cs="Times New Roman"/>
          <w:color w:val="000000" w:themeColor="text1"/>
          <w:sz w:val="28"/>
          <w:szCs w:val="28"/>
        </w:rPr>
        <w:t>за умови приготування їжі та/або напоїв у приміщенні без доступу споживачів та заборони споживання їжі та/або чайних, кавових напоїв на місці їх продажу</w:t>
      </w:r>
      <w:r w:rsidR="006475B5" w:rsidRPr="00C84FEE">
        <w:rPr>
          <w:rFonts w:ascii="Times New Roman" w:hAnsi="Times New Roman"/>
          <w:color w:val="000000" w:themeColor="text1"/>
          <w:sz w:val="28"/>
          <w:szCs w:val="28"/>
        </w:rPr>
        <w:t>;</w:t>
      </w:r>
    </w:p>
    <w:p w:rsidR="006475B5" w:rsidRPr="00C84FEE" w:rsidRDefault="006475B5"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color w:val="000000" w:themeColor="text1"/>
          <w:sz w:val="28"/>
          <w:szCs w:val="28"/>
        </w:rPr>
        <w:t xml:space="preserve">діяльність </w:t>
      </w:r>
      <w:proofErr w:type="spellStart"/>
      <w:r w:rsidRPr="00C84FEE">
        <w:rPr>
          <w:rFonts w:ascii="Times New Roman" w:hAnsi="Times New Roman"/>
          <w:color w:val="000000" w:themeColor="text1"/>
          <w:sz w:val="28"/>
          <w:szCs w:val="28"/>
        </w:rPr>
        <w:t>агропродовольчих</w:t>
      </w:r>
      <w:proofErr w:type="spellEnd"/>
      <w:r w:rsidRPr="00C84FEE">
        <w:rPr>
          <w:rFonts w:ascii="Times New Roman" w:hAnsi="Times New Roman"/>
          <w:color w:val="000000" w:themeColor="text1"/>
          <w:sz w:val="28"/>
          <w:szCs w:val="28"/>
        </w:rPr>
        <w:t xml:space="preserve"> ринків</w:t>
      </w:r>
      <w:r w:rsidR="00E527CC" w:rsidRPr="00C84FEE">
        <w:rPr>
          <w:rFonts w:ascii="Times New Roman" w:hAnsi="Times New Roman"/>
          <w:color w:val="000000" w:themeColor="text1"/>
          <w:sz w:val="28"/>
          <w:szCs w:val="28"/>
        </w:rPr>
        <w:t>,</w:t>
      </w:r>
      <w:r w:rsidR="00E527CC" w:rsidRPr="00C84FEE">
        <w:rPr>
          <w:rFonts w:ascii="Times New Roman" w:eastAsia="Times New Roman" w:hAnsi="Times New Roman" w:cs="Times New Roman"/>
          <w:color w:val="000000" w:themeColor="text1"/>
          <w:sz w:val="28"/>
          <w:szCs w:val="28"/>
          <w:lang w:eastAsia="uk-UA"/>
        </w:rPr>
        <w:t xml:space="preserve"> які є операторами ринку харчових продуктів відповідно до Закону України «Про основні принципи та вимоги до безпечності та якості харчових продуктів»</w:t>
      </w:r>
      <w:r w:rsidR="00E527CC" w:rsidRPr="00C84FEE">
        <w:rPr>
          <w:rFonts w:ascii="Times New Roman" w:hAnsi="Times New Roman"/>
          <w:color w:val="000000" w:themeColor="text1"/>
          <w:sz w:val="28"/>
          <w:szCs w:val="28"/>
        </w:rPr>
        <w:t>;</w:t>
      </w:r>
    </w:p>
    <w:p w:rsidR="00E527CC" w:rsidRPr="00C84FEE" w:rsidRDefault="00E527CC"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діяльність підприємств, установ, організацій, які забезпечують проведення навчально-тренувального процесу спортсменів національних збірних команд України з олімпійських, неолімпійських, національних видів спорту та видів спорту осіб з інвалідністю, спортсменів командних ігрових видів спорту професійних спортивних клубів;</w:t>
      </w:r>
    </w:p>
    <w:p w:rsidR="008A07A6" w:rsidRPr="00CA168E" w:rsidRDefault="00E527CC" w:rsidP="008A07A6">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діяльність музеїв відповідно до подання керівника закладу культури та за рішенням власника (органу управління) без безпосереднього прийому відвідувачів</w:t>
      </w:r>
      <w:r w:rsidR="00C84FEE" w:rsidRPr="00C84FEE">
        <w:rPr>
          <w:rFonts w:ascii="Times New Roman" w:hAnsi="Times New Roman"/>
          <w:sz w:val="28"/>
          <w:szCs w:val="28"/>
        </w:rPr>
        <w:t>;</w:t>
      </w:r>
    </w:p>
    <w:p w:rsidR="00CA168E" w:rsidRPr="008A07A6" w:rsidRDefault="00CA168E" w:rsidP="008A07A6">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 xml:space="preserve">діяльність музеїв просто неба та історико-культурних заповідників відповідно до подання керівника закладу культури та за рішенням власника (органу управління) </w:t>
      </w:r>
      <w:r>
        <w:rPr>
          <w:rFonts w:ascii="Times New Roman" w:hAnsi="Times New Roman"/>
          <w:sz w:val="28"/>
          <w:szCs w:val="28"/>
        </w:rPr>
        <w:t>із</w:t>
      </w:r>
      <w:r w:rsidRPr="00C84FEE">
        <w:rPr>
          <w:rFonts w:ascii="Times New Roman" w:hAnsi="Times New Roman"/>
          <w:sz w:val="28"/>
          <w:szCs w:val="28"/>
        </w:rPr>
        <w:t xml:space="preserve"> безпосередн</w:t>
      </w:r>
      <w:r>
        <w:rPr>
          <w:rFonts w:ascii="Times New Roman" w:hAnsi="Times New Roman"/>
          <w:sz w:val="28"/>
          <w:szCs w:val="28"/>
        </w:rPr>
        <w:t>ім</w:t>
      </w:r>
      <w:r w:rsidRPr="00C84FEE">
        <w:rPr>
          <w:rFonts w:ascii="Times New Roman" w:hAnsi="Times New Roman"/>
          <w:sz w:val="28"/>
          <w:szCs w:val="28"/>
        </w:rPr>
        <w:t xml:space="preserve"> прийом</w:t>
      </w:r>
      <w:r>
        <w:rPr>
          <w:rFonts w:ascii="Times New Roman" w:hAnsi="Times New Roman"/>
          <w:sz w:val="28"/>
          <w:szCs w:val="28"/>
        </w:rPr>
        <w:t>ом</w:t>
      </w:r>
      <w:r w:rsidRPr="00C84FEE">
        <w:rPr>
          <w:rFonts w:ascii="Times New Roman" w:hAnsi="Times New Roman"/>
          <w:sz w:val="28"/>
          <w:szCs w:val="28"/>
        </w:rPr>
        <w:t xml:space="preserve"> відвідувачів;</w:t>
      </w:r>
    </w:p>
    <w:p w:rsidR="008A07A6" w:rsidRPr="008A07A6" w:rsidRDefault="008A07A6" w:rsidP="008A07A6">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Pr>
          <w:rFonts w:ascii="Times New Roman" w:hAnsi="Times New Roman"/>
          <w:sz w:val="28"/>
          <w:szCs w:val="28"/>
        </w:rPr>
        <w:t>діяльність бібліотек (крім читальних залів);</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діяльність підприємств, які працюють у галузі засобів масової інформації, зокрема точок продажу преси, друкарень, редакцій, логістичних підприємств у сфері доставки паперу та друкованих видань;</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діяльність телерадіоорганізацій, афілійованих з ними організацій, які забезпечують їх повноцінне функціонування, зокрема виробництво контенту;</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діяльність інших суб’єктів у сфері масової інформації, які забезпечують роботу засобів масової інформації та доставку контенту до телеглядача (провайдерів програмної послуги, операторів телекомунікацій, що забезпечують розповсюдження сигналу телебачення та радіомовлення), інших виробників аудіовізуального контенту;</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здійснення журналістами та іншими працівниками засобів масової інформації телевізійної зйомки, виробництва телевізійного продукту, іншої журналістської діяльності, зокрема на вулицях, у приміщеннях підприємств, установ, організацій, органів державної влади тощо, за умови обмеження кількості осіб, задіяних для виробництва телевізійного продукту в одному місці, не більше 50 осіб, обмеження доступу до місця зйомки (знімального майданчика) сторонніх осіб;</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кіно- та </w:t>
      </w:r>
      <w:proofErr w:type="spellStart"/>
      <w:r w:rsidRPr="00C84FEE">
        <w:rPr>
          <w:rFonts w:ascii="Times New Roman" w:hAnsi="Times New Roman"/>
          <w:sz w:val="28"/>
          <w:szCs w:val="28"/>
        </w:rPr>
        <w:t>відеозйомки</w:t>
      </w:r>
      <w:proofErr w:type="spellEnd"/>
      <w:r w:rsidRPr="00C84FEE">
        <w:rPr>
          <w:rFonts w:ascii="Times New Roman" w:hAnsi="Times New Roman"/>
          <w:sz w:val="28"/>
          <w:szCs w:val="28"/>
        </w:rPr>
        <w:t xml:space="preserve">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осіб, які здійснюють кіно- та </w:t>
      </w:r>
      <w:proofErr w:type="spellStart"/>
      <w:r w:rsidRPr="00C84FEE">
        <w:rPr>
          <w:rFonts w:ascii="Times New Roman" w:hAnsi="Times New Roman"/>
          <w:sz w:val="28"/>
          <w:szCs w:val="28"/>
        </w:rPr>
        <w:t>відеозйомку</w:t>
      </w:r>
      <w:proofErr w:type="spellEnd"/>
      <w:r w:rsidRPr="00C84FEE">
        <w:rPr>
          <w:rFonts w:ascii="Times New Roman" w:hAnsi="Times New Roman"/>
          <w:sz w:val="28"/>
          <w:szCs w:val="28"/>
        </w:rPr>
        <w:t xml:space="preserve"> в одному місці, не більше 50 осіб, обмеження доступу до місця зйомки (знімального майданчика) сторонніх осіб;</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проведення у театрах, цирках, концертних організаціях, художніх (мистецьких) колективах за рішенням органів управління репетицій, тренувань та інших заходів, які не передбачають одночасного зібрання великої кількості осіб (до 50 осіб), без глядачів;</w:t>
      </w:r>
    </w:p>
    <w:p w:rsidR="00C84FEE" w:rsidRPr="00C84FEE" w:rsidRDefault="00C84FEE" w:rsidP="00EC2980">
      <w:pPr>
        <w:pStyle w:val="a5"/>
        <w:numPr>
          <w:ilvl w:val="1"/>
          <w:numId w:val="7"/>
        </w:numPr>
        <w:tabs>
          <w:tab w:val="left" w:pos="284"/>
          <w:tab w:val="left" w:pos="1418"/>
          <w:tab w:val="left" w:pos="6521"/>
        </w:tabs>
        <w:spacing w:after="0" w:line="240" w:lineRule="auto"/>
        <w:ind w:left="0" w:firstLine="709"/>
        <w:jc w:val="both"/>
        <w:rPr>
          <w:rFonts w:ascii="Times New Roman" w:hAnsi="Times New Roman"/>
          <w:color w:val="000000" w:themeColor="text1"/>
          <w:sz w:val="28"/>
          <w:szCs w:val="28"/>
        </w:rPr>
      </w:pPr>
      <w:r w:rsidRPr="00C84FEE">
        <w:rPr>
          <w:rFonts w:ascii="Times New Roman" w:hAnsi="Times New Roman"/>
          <w:sz w:val="28"/>
          <w:szCs w:val="28"/>
        </w:rPr>
        <w:t xml:space="preserve">діяльність </w:t>
      </w:r>
      <w:r>
        <w:rPr>
          <w:rFonts w:ascii="Times New Roman" w:hAnsi="Times New Roman"/>
          <w:sz w:val="28"/>
          <w:szCs w:val="28"/>
        </w:rPr>
        <w:t>зареєстрованих місць здійснення адвокатської, нотаріальної, аудиторської діяльності, надання психологічної допомоги</w:t>
      </w:r>
      <w:r w:rsidR="008A07A6">
        <w:rPr>
          <w:rFonts w:ascii="Times New Roman" w:hAnsi="Times New Roman"/>
          <w:sz w:val="28"/>
          <w:szCs w:val="28"/>
        </w:rPr>
        <w:t xml:space="preserve"> (офісів, кабінетів тощо)</w:t>
      </w:r>
      <w:r w:rsidRPr="00C84FEE">
        <w:rPr>
          <w:rFonts w:ascii="Times New Roman" w:hAnsi="Times New Roman"/>
          <w:sz w:val="28"/>
          <w:szCs w:val="28"/>
        </w:rPr>
        <w:t>.</w:t>
      </w:r>
    </w:p>
    <w:p w:rsidR="00592356" w:rsidRPr="00592356" w:rsidRDefault="00592356" w:rsidP="00592356">
      <w:pPr>
        <w:tabs>
          <w:tab w:val="left" w:pos="284"/>
          <w:tab w:val="left" w:pos="1276"/>
          <w:tab w:val="left" w:pos="6521"/>
        </w:tabs>
        <w:spacing w:after="0" w:line="240" w:lineRule="auto"/>
        <w:ind w:left="709"/>
        <w:jc w:val="right"/>
        <w:rPr>
          <w:rFonts w:ascii="Times New Roman" w:hAnsi="Times New Roman"/>
          <w:color w:val="000000" w:themeColor="text1"/>
          <w:sz w:val="28"/>
          <w:szCs w:val="28"/>
        </w:rPr>
      </w:pPr>
    </w:p>
    <w:p w:rsidR="00592356" w:rsidRPr="00592356" w:rsidRDefault="00592356" w:rsidP="00592356">
      <w:pPr>
        <w:tabs>
          <w:tab w:val="left" w:pos="1134"/>
        </w:tabs>
        <w:spacing w:after="0" w:line="240" w:lineRule="auto"/>
        <w:ind w:firstLine="709"/>
        <w:jc w:val="both"/>
        <w:rPr>
          <w:rFonts w:ascii="Times New Roman" w:hAnsi="Times New Roman"/>
          <w:color w:val="000000"/>
          <w:sz w:val="24"/>
          <w:szCs w:val="24"/>
          <w:shd w:val="clear" w:color="auto" w:fill="FFFFFF"/>
        </w:rPr>
      </w:pPr>
      <w:r w:rsidRPr="00592356">
        <w:rPr>
          <w:rFonts w:ascii="Times New Roman" w:hAnsi="Times New Roman"/>
          <w:color w:val="000000"/>
          <w:sz w:val="24"/>
          <w:szCs w:val="24"/>
          <w:shd w:val="clear" w:color="auto" w:fill="FFFFFF"/>
        </w:rPr>
        <w:t>Примітка.</w:t>
      </w:r>
    </w:p>
    <w:p w:rsidR="00592356" w:rsidRPr="00592356" w:rsidRDefault="00592356" w:rsidP="00592356">
      <w:pPr>
        <w:tabs>
          <w:tab w:val="left" w:pos="1134"/>
        </w:tabs>
        <w:spacing w:after="0" w:line="240" w:lineRule="auto"/>
        <w:ind w:firstLine="709"/>
        <w:jc w:val="both"/>
        <w:rPr>
          <w:rFonts w:ascii="Times New Roman" w:hAnsi="Times New Roman"/>
          <w:color w:val="000000"/>
          <w:sz w:val="24"/>
          <w:szCs w:val="24"/>
          <w:shd w:val="clear" w:color="auto" w:fill="FFFFFF"/>
        </w:rPr>
      </w:pPr>
      <w:r w:rsidRPr="00592356">
        <w:rPr>
          <w:rFonts w:ascii="Times New Roman" w:hAnsi="Times New Roman"/>
          <w:color w:val="000000"/>
          <w:sz w:val="24"/>
          <w:szCs w:val="24"/>
          <w:shd w:val="clear" w:color="auto" w:fill="FFFFFF"/>
        </w:rPr>
        <w:t xml:space="preserve">Відповідно до статті 11 Закону України «Про захист населення від інфекційних </w:t>
      </w:r>
      <w:proofErr w:type="spellStart"/>
      <w:r w:rsidRPr="00592356">
        <w:rPr>
          <w:rFonts w:ascii="Times New Roman" w:hAnsi="Times New Roman"/>
          <w:color w:val="000000"/>
          <w:sz w:val="24"/>
          <w:szCs w:val="24"/>
          <w:shd w:val="clear" w:color="auto" w:fill="FFFFFF"/>
        </w:rPr>
        <w:t>хвороб</w:t>
      </w:r>
      <w:proofErr w:type="spellEnd"/>
      <w:r w:rsidRPr="00592356">
        <w:rPr>
          <w:rFonts w:ascii="Times New Roman" w:hAnsi="Times New Roman"/>
          <w:color w:val="000000"/>
          <w:sz w:val="24"/>
          <w:szCs w:val="24"/>
          <w:shd w:val="clear" w:color="auto" w:fill="FFFFFF"/>
        </w:rPr>
        <w:t>»,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592356" w:rsidRDefault="00592356" w:rsidP="00592356">
      <w:pPr>
        <w:pStyle w:val="2"/>
        <w:spacing w:after="0"/>
        <w:ind w:firstLine="709"/>
        <w:jc w:val="both"/>
        <w:rPr>
          <w:b w:val="0"/>
          <w:color w:val="000000"/>
          <w:sz w:val="24"/>
          <w:szCs w:val="28"/>
        </w:rPr>
      </w:pPr>
      <w:r>
        <w:rPr>
          <w:b w:val="0"/>
          <w:color w:val="000000"/>
          <w:sz w:val="24"/>
          <w:szCs w:val="28"/>
        </w:rPr>
        <w:t>У разі отримання від Державної установи «</w:t>
      </w:r>
      <w:r w:rsidR="001F579D">
        <w:rPr>
          <w:b w:val="0"/>
          <w:color w:val="000000"/>
          <w:sz w:val="24"/>
          <w:szCs w:val="28"/>
        </w:rPr>
        <w:t>___________</w:t>
      </w:r>
      <w:r>
        <w:rPr>
          <w:b w:val="0"/>
          <w:color w:val="000000"/>
          <w:sz w:val="24"/>
          <w:szCs w:val="28"/>
        </w:rPr>
        <w:t xml:space="preserve"> міський лабораторний центр Міністерства охорони здоров’я України» екстрен</w:t>
      </w:r>
      <w:r>
        <w:rPr>
          <w:b w:val="0"/>
          <w:sz w:val="24"/>
          <w:szCs w:val="28"/>
        </w:rPr>
        <w:t>ого</w:t>
      </w:r>
      <w:r>
        <w:rPr>
          <w:b w:val="0"/>
          <w:color w:val="000000"/>
          <w:sz w:val="24"/>
          <w:szCs w:val="28"/>
        </w:rPr>
        <w:t xml:space="preserve">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w:t>
      </w:r>
      <w:proofErr w:type="spellStart"/>
      <w:r>
        <w:rPr>
          <w:b w:val="0"/>
          <w:color w:val="000000"/>
          <w:sz w:val="24"/>
          <w:szCs w:val="28"/>
          <w:lang w:val="ru-RU"/>
        </w:rPr>
        <w:t>запровадження</w:t>
      </w:r>
      <w:proofErr w:type="spellEnd"/>
      <w:r>
        <w:rPr>
          <w:b w:val="0"/>
          <w:color w:val="000000"/>
          <w:sz w:val="24"/>
          <w:szCs w:val="28"/>
          <w:lang w:val="ru-RU"/>
        </w:rPr>
        <w:t xml:space="preserve"> </w:t>
      </w:r>
      <w:r>
        <w:rPr>
          <w:b w:val="0"/>
          <w:color w:val="000000"/>
          <w:sz w:val="24"/>
          <w:szCs w:val="28"/>
        </w:rPr>
        <w:t xml:space="preserve">протиепідемічних заходів. </w:t>
      </w:r>
    </w:p>
    <w:p w:rsidR="00592356" w:rsidRDefault="00592356" w:rsidP="00592356">
      <w:pPr>
        <w:pStyle w:val="2"/>
        <w:spacing w:after="0"/>
        <w:ind w:firstLine="709"/>
        <w:jc w:val="both"/>
        <w:rPr>
          <w:b w:val="0"/>
          <w:color w:val="000000"/>
          <w:sz w:val="24"/>
          <w:szCs w:val="28"/>
        </w:rPr>
      </w:pPr>
      <w:r>
        <w:rPr>
          <w:b w:val="0"/>
          <w:color w:val="000000"/>
          <w:sz w:val="24"/>
          <w:szCs w:val="28"/>
        </w:rPr>
        <w:t>Відповідно до частини четвертої статті 18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заходи державного контролю можуть здійснюватися позапланово у разі виявлення невідповідності або появи обґрунтованої підозри щодо невідповідності, а також в інших встановлених законом випадках.</w:t>
      </w:r>
    </w:p>
    <w:p w:rsidR="00592356" w:rsidRPr="00592356" w:rsidRDefault="00592356" w:rsidP="00592356">
      <w:pPr>
        <w:tabs>
          <w:tab w:val="left" w:pos="1134"/>
        </w:tabs>
        <w:spacing w:after="0" w:line="240" w:lineRule="auto"/>
        <w:ind w:firstLine="709"/>
        <w:jc w:val="both"/>
        <w:rPr>
          <w:rFonts w:ascii="Times New Roman" w:eastAsia="Times New Roman" w:hAnsi="Times New Roman"/>
          <w:color w:val="000000"/>
          <w:sz w:val="24"/>
          <w:szCs w:val="28"/>
          <w:lang w:eastAsia="uk-UA"/>
        </w:rPr>
      </w:pPr>
      <w:r w:rsidRPr="00592356">
        <w:rPr>
          <w:rFonts w:ascii="Times New Roman" w:eastAsia="Times New Roman" w:hAnsi="Times New Roman"/>
          <w:color w:val="000000"/>
          <w:sz w:val="24"/>
          <w:szCs w:val="28"/>
          <w:lang w:eastAsia="uk-UA"/>
        </w:rPr>
        <w:t xml:space="preserve">Якщо при здійсненні контролю у складі спільних робочих груп, встановлено загрозу для життя та/або здоров’я людини або вбачаються такі ознаки, готується наказ та направлення на здійснення позапланового інспектування, за результатами якого вживаються заходи реагування, відповідно до </w:t>
      </w:r>
      <w:r w:rsidRPr="00592356">
        <w:rPr>
          <w:rFonts w:ascii="Times New Roman" w:hAnsi="Times New Roman"/>
          <w:color w:val="000000"/>
          <w:sz w:val="24"/>
          <w:szCs w:val="28"/>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592356">
        <w:rPr>
          <w:rFonts w:ascii="Times New Roman" w:eastAsia="Times New Roman" w:hAnsi="Times New Roman"/>
          <w:color w:val="000000"/>
          <w:sz w:val="24"/>
          <w:szCs w:val="28"/>
          <w:lang w:eastAsia="uk-UA"/>
        </w:rPr>
        <w:t xml:space="preserve"> (складається протокол, розглядається справа про порушення законодавства про харчові продукти, приймається рішення про тимчасове припинення обігу харчових продуктів.</w:t>
      </w:r>
    </w:p>
    <w:p w:rsidR="00592356" w:rsidRPr="00592356" w:rsidRDefault="00592356" w:rsidP="00592356">
      <w:pPr>
        <w:tabs>
          <w:tab w:val="left" w:pos="1134"/>
        </w:tabs>
        <w:spacing w:after="0" w:line="240" w:lineRule="auto"/>
        <w:ind w:firstLine="709"/>
        <w:jc w:val="both"/>
        <w:rPr>
          <w:rFonts w:ascii="Times New Roman" w:hAnsi="Times New Roman"/>
          <w:color w:val="000000"/>
          <w:sz w:val="24"/>
          <w:szCs w:val="24"/>
          <w:shd w:val="clear" w:color="auto" w:fill="FFFFFF"/>
        </w:rPr>
      </w:pPr>
      <w:r w:rsidRPr="00592356">
        <w:rPr>
          <w:rFonts w:ascii="Times New Roman" w:hAnsi="Times New Roman"/>
          <w:color w:val="000000"/>
          <w:sz w:val="24"/>
          <w:szCs w:val="24"/>
          <w:shd w:val="clear" w:color="auto" w:fill="FFFFFF"/>
        </w:rPr>
        <w:t xml:space="preserve">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w:t>
      </w:r>
      <w:proofErr w:type="spellStart"/>
      <w:r w:rsidRPr="00592356">
        <w:rPr>
          <w:rFonts w:ascii="Times New Roman" w:hAnsi="Times New Roman"/>
          <w:color w:val="000000"/>
          <w:sz w:val="24"/>
          <w:szCs w:val="24"/>
          <w:shd w:val="clear" w:color="auto" w:fill="FFFFFF"/>
        </w:rPr>
        <w:t>хвороб</w:t>
      </w:r>
      <w:proofErr w:type="spellEnd"/>
      <w:r w:rsidRPr="00592356">
        <w:rPr>
          <w:rFonts w:ascii="Times New Roman" w:hAnsi="Times New Roman"/>
          <w:color w:val="000000"/>
          <w:sz w:val="24"/>
          <w:szCs w:val="24"/>
          <w:shd w:val="clear" w:color="auto" w:fill="FFFFFF"/>
        </w:rPr>
        <w:t>»,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592356" w:rsidRPr="00592356" w:rsidRDefault="00592356" w:rsidP="00592356">
      <w:pPr>
        <w:tabs>
          <w:tab w:val="left" w:pos="1134"/>
        </w:tabs>
        <w:spacing w:after="0" w:line="240" w:lineRule="auto"/>
        <w:ind w:firstLine="709"/>
        <w:jc w:val="both"/>
        <w:rPr>
          <w:rFonts w:ascii="Times New Roman" w:hAnsi="Times New Roman"/>
          <w:color w:val="000000"/>
          <w:sz w:val="24"/>
          <w:szCs w:val="24"/>
          <w:shd w:val="clear" w:color="auto" w:fill="FFFFFF"/>
        </w:rPr>
      </w:pPr>
      <w:r w:rsidRPr="00592356">
        <w:rPr>
          <w:rFonts w:ascii="Times New Roman" w:hAnsi="Times New Roman"/>
          <w:color w:val="000000"/>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592356" w:rsidRPr="00592356" w:rsidRDefault="00592356" w:rsidP="00592356">
      <w:pPr>
        <w:tabs>
          <w:tab w:val="left" w:pos="1134"/>
        </w:tabs>
        <w:spacing w:after="0" w:line="240" w:lineRule="auto"/>
        <w:ind w:firstLine="709"/>
        <w:jc w:val="both"/>
        <w:rPr>
          <w:rFonts w:ascii="Times New Roman" w:hAnsi="Times New Roman"/>
          <w:sz w:val="28"/>
          <w:szCs w:val="28"/>
        </w:rPr>
      </w:pPr>
    </w:p>
    <w:p w:rsidR="00592356" w:rsidRPr="00592356" w:rsidRDefault="00592356" w:rsidP="00592356">
      <w:pPr>
        <w:tabs>
          <w:tab w:val="left" w:pos="1134"/>
        </w:tabs>
        <w:spacing w:after="0" w:line="240" w:lineRule="auto"/>
        <w:jc w:val="both"/>
        <w:rPr>
          <w:rFonts w:ascii="Times New Roman" w:hAnsi="Times New Roman"/>
          <w:sz w:val="28"/>
          <w:szCs w:val="28"/>
        </w:rPr>
      </w:pPr>
    </w:p>
    <w:p w:rsidR="00592356" w:rsidRPr="00592356" w:rsidRDefault="00592356" w:rsidP="00592356">
      <w:pPr>
        <w:tabs>
          <w:tab w:val="left" w:pos="1134"/>
        </w:tabs>
        <w:spacing w:after="0" w:line="240" w:lineRule="auto"/>
        <w:jc w:val="both"/>
        <w:rPr>
          <w:rFonts w:ascii="Times New Roman" w:hAnsi="Times New Roman"/>
          <w:sz w:val="28"/>
          <w:szCs w:val="28"/>
        </w:rPr>
      </w:pPr>
      <w:r w:rsidRPr="00592356">
        <w:rPr>
          <w:rFonts w:ascii="Times New Roman" w:hAnsi="Times New Roman"/>
          <w:sz w:val="28"/>
          <w:szCs w:val="28"/>
        </w:rPr>
        <w:t xml:space="preserve">Начальник Штабу з ліквідації </w:t>
      </w:r>
    </w:p>
    <w:p w:rsidR="00EB5752" w:rsidRDefault="00592356" w:rsidP="00FB230F">
      <w:pPr>
        <w:tabs>
          <w:tab w:val="left" w:pos="1134"/>
          <w:tab w:val="left" w:pos="6521"/>
        </w:tabs>
        <w:spacing w:after="0" w:line="240" w:lineRule="auto"/>
        <w:jc w:val="both"/>
      </w:pPr>
      <w:r w:rsidRPr="00592356">
        <w:rPr>
          <w:rFonts w:ascii="Times New Roman" w:hAnsi="Times New Roman"/>
          <w:sz w:val="28"/>
          <w:szCs w:val="28"/>
        </w:rPr>
        <w:t>надзвичайної ситуації</w:t>
      </w:r>
      <w:r w:rsidRPr="00592356">
        <w:rPr>
          <w:rFonts w:ascii="Times New Roman" w:hAnsi="Times New Roman"/>
          <w:sz w:val="28"/>
          <w:szCs w:val="28"/>
        </w:rPr>
        <w:tab/>
      </w:r>
      <w:r w:rsidR="001F579D">
        <w:rPr>
          <w:rFonts w:ascii="Times New Roman" w:hAnsi="Times New Roman"/>
          <w:sz w:val="28"/>
          <w:szCs w:val="28"/>
        </w:rPr>
        <w:t>__________________</w:t>
      </w:r>
    </w:p>
    <w:sectPr w:rsidR="00EB5752" w:rsidSect="0059235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A1EEA"/>
    <w:multiLevelType w:val="hybridMultilevel"/>
    <w:tmpl w:val="6610D196"/>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 w15:restartNumberingAfterBreak="0">
    <w:nsid w:val="39EB1BB0"/>
    <w:multiLevelType w:val="multilevel"/>
    <w:tmpl w:val="CBFAC3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2F57FAE"/>
    <w:multiLevelType w:val="hybridMultilevel"/>
    <w:tmpl w:val="279037D8"/>
    <w:lvl w:ilvl="0" w:tplc="0422000F">
      <w:start w:val="1"/>
      <w:numFmt w:val="decimal"/>
      <w:lvlText w:val="%1."/>
      <w:lvlJc w:val="left"/>
      <w:pPr>
        <w:ind w:left="3192" w:hanging="360"/>
      </w:pPr>
    </w:lvl>
    <w:lvl w:ilvl="1" w:tplc="04220019" w:tentative="1">
      <w:start w:val="1"/>
      <w:numFmt w:val="lowerLetter"/>
      <w:lvlText w:val="%2."/>
      <w:lvlJc w:val="left"/>
      <w:pPr>
        <w:ind w:left="3912" w:hanging="360"/>
      </w:pPr>
    </w:lvl>
    <w:lvl w:ilvl="2" w:tplc="0422001B" w:tentative="1">
      <w:start w:val="1"/>
      <w:numFmt w:val="lowerRoman"/>
      <w:lvlText w:val="%3."/>
      <w:lvlJc w:val="right"/>
      <w:pPr>
        <w:ind w:left="4632" w:hanging="180"/>
      </w:pPr>
    </w:lvl>
    <w:lvl w:ilvl="3" w:tplc="0422000F" w:tentative="1">
      <w:start w:val="1"/>
      <w:numFmt w:val="decimal"/>
      <w:lvlText w:val="%4."/>
      <w:lvlJc w:val="left"/>
      <w:pPr>
        <w:ind w:left="5352" w:hanging="360"/>
      </w:pPr>
    </w:lvl>
    <w:lvl w:ilvl="4" w:tplc="04220019" w:tentative="1">
      <w:start w:val="1"/>
      <w:numFmt w:val="lowerLetter"/>
      <w:lvlText w:val="%5."/>
      <w:lvlJc w:val="left"/>
      <w:pPr>
        <w:ind w:left="6072" w:hanging="360"/>
      </w:pPr>
    </w:lvl>
    <w:lvl w:ilvl="5" w:tplc="0422001B" w:tentative="1">
      <w:start w:val="1"/>
      <w:numFmt w:val="lowerRoman"/>
      <w:lvlText w:val="%6."/>
      <w:lvlJc w:val="right"/>
      <w:pPr>
        <w:ind w:left="6792" w:hanging="180"/>
      </w:pPr>
    </w:lvl>
    <w:lvl w:ilvl="6" w:tplc="0422000F" w:tentative="1">
      <w:start w:val="1"/>
      <w:numFmt w:val="decimal"/>
      <w:lvlText w:val="%7."/>
      <w:lvlJc w:val="left"/>
      <w:pPr>
        <w:ind w:left="7512" w:hanging="360"/>
      </w:pPr>
    </w:lvl>
    <w:lvl w:ilvl="7" w:tplc="04220019" w:tentative="1">
      <w:start w:val="1"/>
      <w:numFmt w:val="lowerLetter"/>
      <w:lvlText w:val="%8."/>
      <w:lvlJc w:val="left"/>
      <w:pPr>
        <w:ind w:left="8232" w:hanging="360"/>
      </w:pPr>
    </w:lvl>
    <w:lvl w:ilvl="8" w:tplc="0422001B" w:tentative="1">
      <w:start w:val="1"/>
      <w:numFmt w:val="lowerRoman"/>
      <w:lvlText w:val="%9."/>
      <w:lvlJc w:val="right"/>
      <w:pPr>
        <w:ind w:left="8952" w:hanging="180"/>
      </w:pPr>
    </w:lvl>
  </w:abstractNum>
  <w:abstractNum w:abstractNumId="3" w15:restartNumberingAfterBreak="0">
    <w:nsid w:val="59240D90"/>
    <w:multiLevelType w:val="multilevel"/>
    <w:tmpl w:val="00A2A982"/>
    <w:lvl w:ilvl="0">
      <w:start w:val="1"/>
      <w:numFmt w:val="decimal"/>
      <w:lvlText w:val="%1"/>
      <w:lvlJc w:val="left"/>
      <w:pPr>
        <w:ind w:left="1080" w:hanging="1080"/>
      </w:pPr>
      <w:rPr>
        <w:rFonts w:hint="default"/>
      </w:rPr>
    </w:lvl>
    <w:lvl w:ilvl="1">
      <w:start w:val="14"/>
      <w:numFmt w:val="decimal"/>
      <w:lvlText w:val="%1.%2"/>
      <w:lvlJc w:val="left"/>
      <w:pPr>
        <w:ind w:left="1552" w:hanging="1080"/>
      </w:pPr>
      <w:rPr>
        <w:rFonts w:hint="default"/>
      </w:rPr>
    </w:lvl>
    <w:lvl w:ilvl="2">
      <w:start w:val="4"/>
      <w:numFmt w:val="decimal"/>
      <w:lvlText w:val="%1.%2.%3"/>
      <w:lvlJc w:val="left"/>
      <w:pPr>
        <w:ind w:left="2024" w:hanging="108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4" w15:restartNumberingAfterBreak="0">
    <w:nsid w:val="603A6485"/>
    <w:multiLevelType w:val="multilevel"/>
    <w:tmpl w:val="814EFD7A"/>
    <w:lvl w:ilvl="0">
      <w:start w:val="1"/>
      <w:numFmt w:val="decimal"/>
      <w:lvlText w:val="%1."/>
      <w:lvlJc w:val="left"/>
      <w:pPr>
        <w:ind w:left="1864" w:hanging="1155"/>
      </w:pPr>
      <w:rPr>
        <w:rFonts w:cs="Times New Roman" w:hint="default"/>
      </w:rPr>
    </w:lvl>
    <w:lvl w:ilvl="1">
      <w:start w:val="1"/>
      <w:numFmt w:val="decimal"/>
      <w:isLgl/>
      <w:lvlText w:val="%1.%2."/>
      <w:lvlJc w:val="left"/>
      <w:pPr>
        <w:ind w:left="1997" w:hanging="720"/>
      </w:pPr>
      <w:rPr>
        <w:rFonts w:cs="Times New Roman" w:hint="default"/>
        <w:color w:val="000000"/>
      </w:rPr>
    </w:lvl>
    <w:lvl w:ilvl="2">
      <w:start w:val="1"/>
      <w:numFmt w:val="decimal"/>
      <w:isLgl/>
      <w:lvlText w:val="%1.%2.%3."/>
      <w:lvlJc w:val="left"/>
      <w:pPr>
        <w:ind w:left="3739" w:hanging="720"/>
      </w:pPr>
      <w:rPr>
        <w:rFonts w:cs="Times New Roman" w:hint="default"/>
        <w:color w:val="000000"/>
      </w:rPr>
    </w:lvl>
    <w:lvl w:ilvl="3">
      <w:start w:val="1"/>
      <w:numFmt w:val="decimal"/>
      <w:isLgl/>
      <w:lvlText w:val="%1.16.4.2."/>
      <w:lvlJc w:val="left"/>
      <w:pPr>
        <w:ind w:left="5254" w:hanging="1080"/>
      </w:pPr>
      <w:rPr>
        <w:rFonts w:cs="Times New Roman" w:hint="default"/>
        <w:color w:val="000000"/>
      </w:rPr>
    </w:lvl>
    <w:lvl w:ilvl="4">
      <w:start w:val="1"/>
      <w:numFmt w:val="decimal"/>
      <w:isLgl/>
      <w:lvlText w:val="%1.%2.%3.%4.%5."/>
      <w:lvlJc w:val="left"/>
      <w:pPr>
        <w:ind w:left="6409" w:hanging="1080"/>
      </w:pPr>
      <w:rPr>
        <w:rFonts w:cs="Times New Roman" w:hint="default"/>
        <w:color w:val="000000"/>
      </w:rPr>
    </w:lvl>
    <w:lvl w:ilvl="5">
      <w:start w:val="1"/>
      <w:numFmt w:val="decimal"/>
      <w:isLgl/>
      <w:lvlText w:val="%1.%2.%3.%4.%5.%6."/>
      <w:lvlJc w:val="left"/>
      <w:pPr>
        <w:ind w:left="7924" w:hanging="1440"/>
      </w:pPr>
      <w:rPr>
        <w:rFonts w:cs="Times New Roman" w:hint="default"/>
        <w:color w:val="000000"/>
      </w:rPr>
    </w:lvl>
    <w:lvl w:ilvl="6">
      <w:start w:val="1"/>
      <w:numFmt w:val="decimal"/>
      <w:isLgl/>
      <w:lvlText w:val="%1.%2.%3.%4.%5.%6.%7."/>
      <w:lvlJc w:val="left"/>
      <w:pPr>
        <w:ind w:left="9439" w:hanging="1800"/>
      </w:pPr>
      <w:rPr>
        <w:rFonts w:cs="Times New Roman" w:hint="default"/>
        <w:color w:val="000000"/>
      </w:rPr>
    </w:lvl>
    <w:lvl w:ilvl="7">
      <w:start w:val="1"/>
      <w:numFmt w:val="decimal"/>
      <w:isLgl/>
      <w:lvlText w:val="%1.%2.%3.%4.%5.%6.%7.%8."/>
      <w:lvlJc w:val="left"/>
      <w:pPr>
        <w:ind w:left="10594" w:hanging="1800"/>
      </w:pPr>
      <w:rPr>
        <w:rFonts w:cs="Times New Roman" w:hint="default"/>
        <w:color w:val="000000"/>
      </w:rPr>
    </w:lvl>
    <w:lvl w:ilvl="8">
      <w:start w:val="1"/>
      <w:numFmt w:val="decimal"/>
      <w:isLgl/>
      <w:lvlText w:val="%1.%2.%3.%4.%5.%6.%7.%8.%9."/>
      <w:lvlJc w:val="left"/>
      <w:pPr>
        <w:ind w:left="12109" w:hanging="2160"/>
      </w:pPr>
      <w:rPr>
        <w:rFonts w:cs="Times New Roman" w:hint="default"/>
        <w:color w:val="000000"/>
      </w:rPr>
    </w:lvl>
  </w:abstractNum>
  <w:abstractNum w:abstractNumId="5" w15:restartNumberingAfterBreak="0">
    <w:nsid w:val="654F61E6"/>
    <w:multiLevelType w:val="multilevel"/>
    <w:tmpl w:val="6046C3B6"/>
    <w:lvl w:ilvl="0">
      <w:start w:val="1"/>
      <w:numFmt w:val="decimal"/>
      <w:lvlText w:val="%1."/>
      <w:lvlJc w:val="left"/>
      <w:pPr>
        <w:ind w:left="1864" w:hanging="1155"/>
      </w:pPr>
      <w:rPr>
        <w:rFonts w:cs="Times New Roman"/>
      </w:rPr>
    </w:lvl>
    <w:lvl w:ilvl="1">
      <w:start w:val="1"/>
      <w:numFmt w:val="decimal"/>
      <w:isLgl/>
      <w:lvlText w:val="%1.%2."/>
      <w:lvlJc w:val="left"/>
      <w:pPr>
        <w:ind w:left="1997" w:hanging="720"/>
      </w:pPr>
      <w:rPr>
        <w:rFonts w:cs="Times New Roman"/>
        <w:color w:val="000000"/>
      </w:rPr>
    </w:lvl>
    <w:lvl w:ilvl="2">
      <w:start w:val="1"/>
      <w:numFmt w:val="decimal"/>
      <w:isLgl/>
      <w:lvlText w:val="%1.%2.%3."/>
      <w:lvlJc w:val="left"/>
      <w:pPr>
        <w:ind w:left="3739" w:hanging="720"/>
      </w:pPr>
      <w:rPr>
        <w:rFonts w:cs="Times New Roman"/>
        <w:color w:val="000000"/>
      </w:rPr>
    </w:lvl>
    <w:lvl w:ilvl="3">
      <w:start w:val="1"/>
      <w:numFmt w:val="decimal"/>
      <w:isLgl/>
      <w:lvlText w:val="%1.%2.%3.%4."/>
      <w:lvlJc w:val="left"/>
      <w:pPr>
        <w:ind w:left="5254" w:hanging="1080"/>
      </w:pPr>
      <w:rPr>
        <w:rFonts w:cs="Times New Roman"/>
        <w:color w:val="000000"/>
      </w:rPr>
    </w:lvl>
    <w:lvl w:ilvl="4">
      <w:start w:val="1"/>
      <w:numFmt w:val="decimal"/>
      <w:isLgl/>
      <w:lvlText w:val="%1.%2.%3.%4.%5."/>
      <w:lvlJc w:val="left"/>
      <w:pPr>
        <w:ind w:left="6409" w:hanging="1080"/>
      </w:pPr>
      <w:rPr>
        <w:rFonts w:cs="Times New Roman"/>
        <w:color w:val="000000"/>
      </w:rPr>
    </w:lvl>
    <w:lvl w:ilvl="5">
      <w:start w:val="1"/>
      <w:numFmt w:val="decimal"/>
      <w:isLgl/>
      <w:lvlText w:val="%1.%2.%3.%4.%5.%6."/>
      <w:lvlJc w:val="left"/>
      <w:pPr>
        <w:ind w:left="7924" w:hanging="1440"/>
      </w:pPr>
      <w:rPr>
        <w:rFonts w:cs="Times New Roman"/>
        <w:color w:val="000000"/>
      </w:rPr>
    </w:lvl>
    <w:lvl w:ilvl="6">
      <w:start w:val="1"/>
      <w:numFmt w:val="decimal"/>
      <w:isLgl/>
      <w:lvlText w:val="%1.%2.%3.%4.%5.%6.%7."/>
      <w:lvlJc w:val="left"/>
      <w:pPr>
        <w:ind w:left="9439" w:hanging="1800"/>
      </w:pPr>
      <w:rPr>
        <w:rFonts w:cs="Times New Roman"/>
        <w:color w:val="000000"/>
      </w:rPr>
    </w:lvl>
    <w:lvl w:ilvl="7">
      <w:start w:val="1"/>
      <w:numFmt w:val="decimal"/>
      <w:isLgl/>
      <w:lvlText w:val="%1.%2.%3.%4.%5.%6.%7.%8."/>
      <w:lvlJc w:val="left"/>
      <w:pPr>
        <w:ind w:left="10594" w:hanging="1800"/>
      </w:pPr>
      <w:rPr>
        <w:rFonts w:cs="Times New Roman"/>
        <w:color w:val="000000"/>
      </w:rPr>
    </w:lvl>
    <w:lvl w:ilvl="8">
      <w:start w:val="1"/>
      <w:numFmt w:val="decimal"/>
      <w:isLgl/>
      <w:lvlText w:val="%1.%2.%3.%4.%5.%6.%7.%8.%9."/>
      <w:lvlJc w:val="left"/>
      <w:pPr>
        <w:ind w:left="12109" w:hanging="2160"/>
      </w:pPr>
      <w:rPr>
        <w:rFonts w:cs="Times New Roman"/>
        <w:color w:val="000000"/>
      </w:rPr>
    </w:lvl>
  </w:abstractNum>
  <w:abstractNum w:abstractNumId="6" w15:restartNumberingAfterBreak="0">
    <w:nsid w:val="6F085281"/>
    <w:multiLevelType w:val="multilevel"/>
    <w:tmpl w:val="B68A38F0"/>
    <w:lvl w:ilvl="0">
      <w:start w:val="1"/>
      <w:numFmt w:val="decimal"/>
      <w:lvlText w:val="%1."/>
      <w:lvlJc w:val="left"/>
      <w:pPr>
        <w:ind w:left="1020" w:hanging="1020"/>
      </w:pPr>
      <w:rPr>
        <w:rFonts w:hint="default"/>
      </w:rPr>
    </w:lvl>
    <w:lvl w:ilvl="1">
      <w:start w:val="16"/>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375267"/>
    <w:multiLevelType w:val="multilevel"/>
    <w:tmpl w:val="F63618DE"/>
    <w:lvl w:ilvl="0">
      <w:start w:val="1"/>
      <w:numFmt w:val="decimal"/>
      <w:lvlText w:val="%1."/>
      <w:lvlJc w:val="left"/>
      <w:pPr>
        <w:ind w:left="1020" w:hanging="1020"/>
      </w:pPr>
      <w:rPr>
        <w:rFonts w:hint="default"/>
      </w:rPr>
    </w:lvl>
    <w:lvl w:ilvl="1">
      <w:start w:val="16"/>
      <w:numFmt w:val="decimal"/>
      <w:lvlText w:val="%1.%2."/>
      <w:lvlJc w:val="left"/>
      <w:pPr>
        <w:ind w:left="2411" w:hanging="1020"/>
      </w:pPr>
      <w:rPr>
        <w:rFonts w:hint="default"/>
      </w:rPr>
    </w:lvl>
    <w:lvl w:ilvl="2">
      <w:start w:val="4"/>
      <w:numFmt w:val="decimal"/>
      <w:lvlText w:val="%1.%2.%3."/>
      <w:lvlJc w:val="left"/>
      <w:pPr>
        <w:ind w:left="3802" w:hanging="1020"/>
      </w:pPr>
      <w:rPr>
        <w:rFonts w:hint="default"/>
      </w:rPr>
    </w:lvl>
    <w:lvl w:ilvl="3">
      <w:start w:val="1"/>
      <w:numFmt w:val="decimal"/>
      <w:lvlText w:val="%1.%2.%3.%4."/>
      <w:lvlJc w:val="left"/>
      <w:pPr>
        <w:ind w:left="5253" w:hanging="108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395" w:hanging="1440"/>
      </w:pPr>
      <w:rPr>
        <w:rFonts w:hint="default"/>
      </w:rPr>
    </w:lvl>
    <w:lvl w:ilvl="6">
      <w:start w:val="1"/>
      <w:numFmt w:val="decimal"/>
      <w:lvlText w:val="%1.%2.%3.%4.%5.%6.%7."/>
      <w:lvlJc w:val="left"/>
      <w:pPr>
        <w:ind w:left="10146" w:hanging="1800"/>
      </w:pPr>
      <w:rPr>
        <w:rFonts w:hint="default"/>
      </w:rPr>
    </w:lvl>
    <w:lvl w:ilvl="7">
      <w:start w:val="1"/>
      <w:numFmt w:val="decimal"/>
      <w:lvlText w:val="%1.%2.%3.%4.%5.%6.%7.%8."/>
      <w:lvlJc w:val="left"/>
      <w:pPr>
        <w:ind w:left="11537" w:hanging="1800"/>
      </w:pPr>
      <w:rPr>
        <w:rFonts w:hint="default"/>
      </w:rPr>
    </w:lvl>
    <w:lvl w:ilvl="8">
      <w:start w:val="1"/>
      <w:numFmt w:val="decimal"/>
      <w:lvlText w:val="%1.%2.%3.%4.%5.%6.%7.%8.%9."/>
      <w:lvlJc w:val="left"/>
      <w:pPr>
        <w:ind w:left="13288" w:hanging="2160"/>
      </w:pPr>
      <w:rPr>
        <w:rFonts w:hint="default"/>
      </w:rPr>
    </w:lvl>
  </w:abstractNum>
  <w:abstractNum w:abstractNumId="8" w15:restartNumberingAfterBreak="0">
    <w:nsid w:val="712869BE"/>
    <w:multiLevelType w:val="multilevel"/>
    <w:tmpl w:val="FD36A5C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
  </w:num>
  <w:num w:numId="4">
    <w:abstractNumId w:val="5"/>
  </w:num>
  <w:num w:numId="5">
    <w:abstractNumId w:val="7"/>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56"/>
    <w:rsid w:val="00080DC1"/>
    <w:rsid w:val="001F579D"/>
    <w:rsid w:val="00202420"/>
    <w:rsid w:val="002F1E14"/>
    <w:rsid w:val="00374840"/>
    <w:rsid w:val="005461CF"/>
    <w:rsid w:val="00592356"/>
    <w:rsid w:val="0061107E"/>
    <w:rsid w:val="00620E0F"/>
    <w:rsid w:val="006475B5"/>
    <w:rsid w:val="007540B3"/>
    <w:rsid w:val="007A772F"/>
    <w:rsid w:val="007F1FED"/>
    <w:rsid w:val="008219BA"/>
    <w:rsid w:val="008A07A6"/>
    <w:rsid w:val="008D1711"/>
    <w:rsid w:val="00A858BD"/>
    <w:rsid w:val="00B144F8"/>
    <w:rsid w:val="00B7319F"/>
    <w:rsid w:val="00BA4979"/>
    <w:rsid w:val="00BA6536"/>
    <w:rsid w:val="00BE5766"/>
    <w:rsid w:val="00C84FEE"/>
    <w:rsid w:val="00CA168E"/>
    <w:rsid w:val="00E527CC"/>
    <w:rsid w:val="00E545A0"/>
    <w:rsid w:val="00EB5752"/>
    <w:rsid w:val="00EC2980"/>
    <w:rsid w:val="00ED37E3"/>
    <w:rsid w:val="00FB230F"/>
    <w:rsid w:val="00FC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D7787-A417-4DF7-BD2D-C1F93210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56"/>
  </w:style>
  <w:style w:type="paragraph" w:styleId="2">
    <w:name w:val="heading 2"/>
    <w:basedOn w:val="a"/>
    <w:next w:val="a"/>
    <w:link w:val="20"/>
    <w:uiPriority w:val="99"/>
    <w:unhideWhenUsed/>
    <w:qFormat/>
    <w:rsid w:val="00592356"/>
    <w:pPr>
      <w:spacing w:line="240" w:lineRule="auto"/>
      <w:outlineLvl w:val="1"/>
    </w:pPr>
    <w:rPr>
      <w:rFonts w:ascii="Times New Roman" w:eastAsia="Times New Roman" w:hAnsi="Times New Roman" w:cs="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1FED"/>
    <w:rPr>
      <w:b/>
      <w:bCs/>
    </w:rPr>
  </w:style>
  <w:style w:type="paragraph" w:styleId="a4">
    <w:name w:val="No Spacing"/>
    <w:uiPriority w:val="1"/>
    <w:qFormat/>
    <w:rsid w:val="007F1FED"/>
    <w:pPr>
      <w:spacing w:after="0" w:line="240" w:lineRule="auto"/>
    </w:pPr>
  </w:style>
  <w:style w:type="paragraph" w:styleId="a5">
    <w:name w:val="List Paragraph"/>
    <w:basedOn w:val="a"/>
    <w:uiPriority w:val="99"/>
    <w:qFormat/>
    <w:rsid w:val="007F1FED"/>
    <w:pPr>
      <w:spacing w:after="160" w:line="256" w:lineRule="auto"/>
      <w:ind w:left="720"/>
      <w:contextualSpacing/>
    </w:pPr>
  </w:style>
  <w:style w:type="paragraph" w:customStyle="1" w:styleId="Default">
    <w:name w:val="Default"/>
    <w:uiPriority w:val="99"/>
    <w:rsid w:val="005923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6">
    <w:name w:val="Нормальний текст"/>
    <w:basedOn w:val="a"/>
    <w:rsid w:val="00592356"/>
    <w:pPr>
      <w:spacing w:before="120" w:after="0" w:line="240" w:lineRule="auto"/>
      <w:ind w:firstLine="567"/>
    </w:pPr>
    <w:rPr>
      <w:rFonts w:ascii="Antiqua" w:eastAsia="Times New Roman" w:hAnsi="Antiqua" w:cs="Times New Roman"/>
      <w:sz w:val="26"/>
      <w:szCs w:val="20"/>
      <w:lang w:eastAsia="ru-RU"/>
    </w:rPr>
  </w:style>
  <w:style w:type="paragraph" w:styleId="a7">
    <w:name w:val="Normal (Web)"/>
    <w:basedOn w:val="a"/>
    <w:uiPriority w:val="99"/>
    <w:semiHidden/>
    <w:unhideWhenUsed/>
    <w:rsid w:val="005923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9"/>
    <w:rsid w:val="00592356"/>
    <w:rPr>
      <w:rFonts w:ascii="Times New Roman" w:eastAsia="Times New Roman" w:hAnsi="Times New Roman" w:cs="Times New Roman"/>
      <w:b/>
      <w:sz w:val="36"/>
      <w:szCs w:val="36"/>
      <w:lang w:eastAsia="uk-UA"/>
    </w:rPr>
  </w:style>
  <w:style w:type="paragraph" w:styleId="a8">
    <w:name w:val="Balloon Text"/>
    <w:basedOn w:val="a"/>
    <w:link w:val="a9"/>
    <w:uiPriority w:val="99"/>
    <w:semiHidden/>
    <w:unhideWhenUsed/>
    <w:rsid w:val="007540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54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2350</Words>
  <Characters>13398</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6</cp:revision>
  <cp:lastPrinted>2020-05-08T10:58:00Z</cp:lastPrinted>
  <dcterms:created xsi:type="dcterms:W3CDTF">2020-05-12T19:26:00Z</dcterms:created>
  <dcterms:modified xsi:type="dcterms:W3CDTF">2020-05-12T20:56:00Z</dcterms:modified>
</cp:coreProperties>
</file>